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2" w:rsidRDefault="00227270" w:rsidP="00227270">
      <w:pPr>
        <w:ind w:hanging="426"/>
      </w:pPr>
      <w:r>
        <w:rPr>
          <w:noProof/>
        </w:rPr>
        <w:drawing>
          <wp:inline distT="0" distB="0" distL="0" distR="0">
            <wp:extent cx="7334250" cy="10026607"/>
            <wp:effectExtent l="19050" t="0" r="0" b="0"/>
            <wp:docPr id="2" name="Рисунок 1" descr="Рисунок (1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2343" cy="100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D2" w:rsidRPr="0010207A" w:rsidRDefault="00E74FD2" w:rsidP="00BD4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74D">
        <w:rPr>
          <w:rFonts w:ascii="Times New Roman" w:hAnsi="Times New Roman" w:cs="Times New Roman"/>
          <w:sz w:val="28"/>
          <w:szCs w:val="28"/>
        </w:rPr>
        <w:lastRenderedPageBreak/>
        <w:t>среднего звена</w:t>
      </w:r>
      <w:r w:rsidR="00885116">
        <w:rPr>
          <w:rFonts w:ascii="Times New Roman" w:hAnsi="Times New Roman" w:cs="Times New Roman"/>
          <w:sz w:val="28"/>
          <w:szCs w:val="28"/>
        </w:rPr>
        <w:t xml:space="preserve"> </w:t>
      </w:r>
      <w:r w:rsidRPr="001D274D">
        <w:rPr>
          <w:rFonts w:ascii="Times New Roman" w:hAnsi="Times New Roman" w:cs="Times New Roman"/>
          <w:sz w:val="28"/>
          <w:szCs w:val="28"/>
        </w:rPr>
        <w:t>(далее - образовательные программы среднего профессионального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. Порядок устанавливает </w:t>
      </w:r>
      <w:r w:rsidRPr="001D274D">
        <w:rPr>
          <w:rFonts w:ascii="Times New Roman" w:hAnsi="Times New Roman" w:cs="Times New Roman"/>
          <w:sz w:val="28"/>
          <w:szCs w:val="28"/>
        </w:rPr>
        <w:t xml:space="preserve">формы государственной итоговой аттестации, требования к использованию средств обучения и воспитания, средств связи при проведении </w:t>
      </w:r>
      <w:r w:rsidRPr="0010207A">
        <w:rPr>
          <w:rFonts w:ascii="Times New Roman" w:hAnsi="Times New Roman" w:cs="Times New Roman"/>
          <w:sz w:val="28"/>
          <w:szCs w:val="28"/>
        </w:rP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</w:t>
      </w:r>
      <w:r w:rsidR="00DC47F7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07A">
        <w:rPr>
          <w:rFonts w:ascii="Times New Roman" w:hAnsi="Times New Roman" w:cs="Times New Roman"/>
          <w:sz w:val="28"/>
          <w:szCs w:val="28"/>
        </w:rPr>
        <w:t xml:space="preserve">2.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олледжем</w:t>
      </w:r>
      <w:r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3. </w:t>
      </w:r>
      <w:r w:rsidR="00885116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D2" w:rsidRPr="0010207A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4FD2" w:rsidRPr="0010207A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D2" w:rsidRPr="0010207A">
        <w:rPr>
          <w:rFonts w:ascii="Times New Roman" w:hAnsi="Times New Roman" w:cs="Times New Roman"/>
          <w:sz w:val="28"/>
          <w:szCs w:val="28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FD2" w:rsidRPr="0010207A">
        <w:rPr>
          <w:rFonts w:ascii="Times New Roman" w:hAnsi="Times New Roman" w:cs="Times New Roman"/>
          <w:sz w:val="28"/>
          <w:szCs w:val="28"/>
        </w:rPr>
        <w:t>5.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E74FD2" w:rsidRPr="00E809D4" w:rsidRDefault="00233192" w:rsidP="0023319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74FD2" w:rsidRPr="00E809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ГОСУДАРСТВЕННАЯ ЭКЗАМЕНАЦИОННАЯ КОМИССИЯ 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образования, реализуемой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формируется из преподавателей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E809D4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Состав государственной экзаменационной комиссии утверждается </w:t>
      </w:r>
      <w:r w:rsidR="00B95ED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E809D4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74FD2" w:rsidRPr="0010207A">
        <w:rPr>
          <w:rFonts w:ascii="Times New Roman" w:hAnsi="Times New Roman" w:cs="Times New Roman"/>
          <w:sz w:val="28"/>
          <w:szCs w:val="28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="00B95ED5">
        <w:rPr>
          <w:rFonts w:ascii="Times New Roman" w:hAnsi="Times New Roman" w:cs="Times New Roman"/>
          <w:sz w:val="28"/>
          <w:szCs w:val="28"/>
        </w:rPr>
        <w:t xml:space="preserve">приказом министерства труда, занятости и трудовых ресурсов Новосибирской области по представлению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B95ED5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Председателем государственной экзаменационной комиссии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B95ED5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 xml:space="preserve"> </w:t>
      </w:r>
      <w:r w:rsidRPr="0010207A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лицо, не работающее в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B95ED5">
        <w:rPr>
          <w:rFonts w:ascii="Times New Roman" w:hAnsi="Times New Roman" w:cs="Times New Roman"/>
          <w:sz w:val="28"/>
          <w:szCs w:val="28"/>
        </w:rPr>
        <w:t>е</w:t>
      </w:r>
      <w:r w:rsidRPr="0010207A">
        <w:rPr>
          <w:rFonts w:ascii="Times New Roman" w:hAnsi="Times New Roman" w:cs="Times New Roman"/>
          <w:sz w:val="28"/>
          <w:szCs w:val="28"/>
        </w:rPr>
        <w:t>, из числа:</w:t>
      </w:r>
    </w:p>
    <w:p w:rsidR="00E74FD2" w:rsidRPr="0010207A" w:rsidRDefault="00E74FD2" w:rsidP="002331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E74FD2" w:rsidRPr="0010207A" w:rsidRDefault="00E74FD2" w:rsidP="002331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E74FD2" w:rsidRPr="0010207A" w:rsidRDefault="00E74FD2" w:rsidP="002331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ведущих специалистов </w:t>
      </w:r>
      <w:r w:rsidR="00885116">
        <w:rPr>
          <w:rFonts w:ascii="Times New Roman" w:hAnsi="Times New Roman" w:cs="Times New Roman"/>
          <w:sz w:val="28"/>
          <w:szCs w:val="28"/>
        </w:rPr>
        <w:t>–</w:t>
      </w:r>
      <w:r w:rsidRPr="0010207A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 или их объединений по профилю подготовки выпускников.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</w:t>
      </w:r>
      <w:r w:rsidR="00B95ED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B95ED5">
        <w:rPr>
          <w:rFonts w:ascii="Times New Roman" w:hAnsi="Times New Roman" w:cs="Times New Roman"/>
          <w:sz w:val="28"/>
          <w:szCs w:val="28"/>
        </w:rPr>
        <w:t>а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государственной экзаменационной комиссии. В случае создания в </w:t>
      </w:r>
      <w:r w:rsidR="00885116">
        <w:rPr>
          <w:rFonts w:ascii="Times New Roman" w:hAnsi="Times New Roman" w:cs="Times New Roman"/>
          <w:sz w:val="28"/>
          <w:szCs w:val="28"/>
        </w:rPr>
        <w:t>колледж</w:t>
      </w:r>
      <w:r w:rsidR="00B95ED5">
        <w:rPr>
          <w:rFonts w:ascii="Times New Roman" w:hAnsi="Times New Roman" w:cs="Times New Roman"/>
          <w:sz w:val="28"/>
          <w:szCs w:val="28"/>
        </w:rPr>
        <w:t xml:space="preserve">е 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 w:rsidR="00B95ED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B95ED5">
        <w:rPr>
          <w:rFonts w:ascii="Times New Roman" w:hAnsi="Times New Roman" w:cs="Times New Roman"/>
          <w:sz w:val="28"/>
          <w:szCs w:val="28"/>
        </w:rPr>
        <w:t>а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или педагогических работников, имеющих высшую квалификационную категорию.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74FD2" w:rsidRPr="0010207A">
        <w:rPr>
          <w:rFonts w:ascii="Times New Roman" w:hAnsi="Times New Roman" w:cs="Times New Roman"/>
          <w:sz w:val="28"/>
          <w:szCs w:val="28"/>
        </w:rPr>
        <w:t>. Государственная экзаменационная комиссия действует в течение одного календарного года.</w:t>
      </w:r>
    </w:p>
    <w:p w:rsidR="00E74FD2" w:rsidRPr="00E809D4" w:rsidRDefault="00233192" w:rsidP="0023319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74FD2" w:rsidRPr="00E809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ГОСУДАРСТВЕННОЙ ИТОГОВОЙ  АТТЕСТАЦИИ 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74FD2" w:rsidRPr="0010207A">
        <w:rPr>
          <w:rFonts w:ascii="Times New Roman" w:hAnsi="Times New Roman" w:cs="Times New Roman"/>
          <w:sz w:val="28"/>
          <w:szCs w:val="28"/>
        </w:rPr>
        <w:t>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работы;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государственный экзамен (вводится по усмотрению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E809D4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>).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74FD2" w:rsidRPr="0010207A">
        <w:rPr>
          <w:rFonts w:ascii="Times New Roman" w:hAnsi="Times New Roman" w:cs="Times New Roman"/>
          <w:sz w:val="28"/>
          <w:szCs w:val="28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E74FD2" w:rsidRPr="0010207A" w:rsidRDefault="00E809D4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FD2" w:rsidRPr="0010207A">
        <w:rPr>
          <w:rFonts w:ascii="Times New Roman" w:hAnsi="Times New Roman" w:cs="Times New Roman"/>
          <w:sz w:val="28"/>
          <w:szCs w:val="28"/>
        </w:rPr>
        <w:t>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E74FD2" w:rsidRPr="0010207A" w:rsidRDefault="00E74FD2" w:rsidP="002331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выпускная практическая квалификационная работа и письменная экзаменационная работа </w:t>
      </w:r>
      <w:r w:rsidR="00E809D4">
        <w:rPr>
          <w:rFonts w:ascii="Times New Roman" w:hAnsi="Times New Roman" w:cs="Times New Roman"/>
          <w:sz w:val="28"/>
          <w:szCs w:val="28"/>
        </w:rPr>
        <w:t>–</w:t>
      </w:r>
      <w:r w:rsidRPr="0010207A">
        <w:rPr>
          <w:rFonts w:ascii="Times New Roman" w:hAnsi="Times New Roman" w:cs="Times New Roman"/>
          <w:sz w:val="28"/>
          <w:szCs w:val="28"/>
        </w:rPr>
        <w:t xml:space="preserve"> для выпускников, осваивающих программы подготовки квалифицированных рабочих, служащих;</w:t>
      </w:r>
    </w:p>
    <w:p w:rsidR="00E74FD2" w:rsidRPr="0010207A" w:rsidRDefault="00E74FD2" w:rsidP="002331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дипломная работа (дипломный проект) </w:t>
      </w:r>
      <w:r w:rsidR="00E809D4">
        <w:rPr>
          <w:rFonts w:ascii="Times New Roman" w:hAnsi="Times New Roman" w:cs="Times New Roman"/>
          <w:sz w:val="28"/>
          <w:szCs w:val="28"/>
        </w:rPr>
        <w:t>–</w:t>
      </w:r>
      <w:r w:rsidRPr="0010207A">
        <w:rPr>
          <w:rFonts w:ascii="Times New Roman" w:hAnsi="Times New Roman" w:cs="Times New Roman"/>
          <w:sz w:val="28"/>
          <w:szCs w:val="28"/>
        </w:rPr>
        <w:t xml:space="preserve"> для выпускников, осваивающих программы подготовки специалистов среднего звена.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Темы выпускных квалификационных работ определяются </w:t>
      </w:r>
      <w:r w:rsidR="00885116">
        <w:rPr>
          <w:rFonts w:ascii="Times New Roman" w:hAnsi="Times New Roman" w:cs="Times New Roman"/>
          <w:sz w:val="28"/>
          <w:szCs w:val="28"/>
        </w:rPr>
        <w:t>колледже</w:t>
      </w:r>
      <w:r w:rsidR="00D4478E"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74FD2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  <w:r w:rsidR="00885116">
        <w:rPr>
          <w:rFonts w:ascii="Times New Roman" w:hAnsi="Times New Roman" w:cs="Times New Roman"/>
          <w:sz w:val="28"/>
          <w:szCs w:val="28"/>
        </w:rPr>
        <w:t xml:space="preserve"> </w:t>
      </w:r>
      <w:r w:rsidRPr="0010207A">
        <w:rPr>
          <w:rFonts w:ascii="Times New Roman" w:hAnsi="Times New Roman" w:cs="Times New Roman"/>
          <w:sz w:val="28"/>
          <w:szCs w:val="28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</w:t>
      </w:r>
      <w:r w:rsidR="00D4478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E809D4">
        <w:rPr>
          <w:rFonts w:ascii="Times New Roman" w:hAnsi="Times New Roman" w:cs="Times New Roman"/>
          <w:sz w:val="28"/>
          <w:szCs w:val="28"/>
        </w:rPr>
        <w:t>а</w:t>
      </w:r>
      <w:r w:rsidRPr="0010207A">
        <w:rPr>
          <w:rFonts w:ascii="Times New Roman" w:hAnsi="Times New Roman" w:cs="Times New Roman"/>
          <w:sz w:val="28"/>
          <w:szCs w:val="28"/>
        </w:rPr>
        <w:t>.</w:t>
      </w:r>
    </w:p>
    <w:p w:rsidR="00227270" w:rsidRPr="0010207A" w:rsidRDefault="00227270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E74FD2" w:rsidRPr="0010207A">
        <w:rPr>
          <w:rFonts w:ascii="Times New Roman" w:hAnsi="Times New Roman" w:cs="Times New Roman"/>
          <w:sz w:val="28"/>
          <w:szCs w:val="28"/>
        </w:rPr>
        <w:t>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 среднего профессионального образования.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 утверждаются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</w:t>
      </w:r>
      <w:r w:rsidR="00E809D4"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после их обсуждения на заседании педагогического совета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E809D4">
        <w:rPr>
          <w:rFonts w:ascii="Times New Roman" w:hAnsi="Times New Roman" w:cs="Times New Roman"/>
          <w:sz w:val="28"/>
          <w:szCs w:val="28"/>
        </w:rPr>
        <w:t>а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с участием председателей государственных экзаменационных комиссий.</w:t>
      </w:r>
    </w:p>
    <w:p w:rsidR="00E74FD2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74FD2" w:rsidRPr="0010207A">
        <w:rPr>
          <w:rFonts w:ascii="Times New Roman" w:hAnsi="Times New Roman" w:cs="Times New Roman"/>
          <w:sz w:val="28"/>
          <w:szCs w:val="28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74FD2" w:rsidRPr="00865F8E" w:rsidRDefault="00233192" w:rsidP="0023319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7"/>
      <w:bookmarkEnd w:id="2"/>
      <w:r>
        <w:rPr>
          <w:rFonts w:ascii="Times New Roman" w:hAnsi="Times New Roman" w:cs="Times New Roman"/>
          <w:b/>
          <w:sz w:val="28"/>
          <w:szCs w:val="28"/>
        </w:rPr>
        <w:t>4</w:t>
      </w:r>
      <w:r w:rsidR="00E74FD2" w:rsidRPr="00865F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ГОСУДАРСТВЕННОЙ ИТОГОВОЙ АТТЕСТАЦИИ 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74FD2" w:rsidRPr="0010207A">
        <w:rPr>
          <w:rFonts w:ascii="Times New Roman" w:hAnsi="Times New Roman" w:cs="Times New Roman"/>
          <w:sz w:val="28"/>
          <w:szCs w:val="28"/>
        </w:rPr>
        <w:t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E74FD2"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 чем за шесть месяцев до начала государственной итоговой аттестации.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74FD2" w:rsidRPr="0010207A">
        <w:rPr>
          <w:rFonts w:ascii="Times New Roman" w:hAnsi="Times New Roman" w:cs="Times New Roman"/>
          <w:sz w:val="28"/>
          <w:szCs w:val="28"/>
        </w:rPr>
        <w:t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74FD2" w:rsidRPr="0010207A" w:rsidRDefault="00865F8E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74FD2" w:rsidRPr="0010207A" w:rsidRDefault="00232CAA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74FD2" w:rsidRPr="0010207A">
        <w:rPr>
          <w:rFonts w:ascii="Times New Roman" w:hAnsi="Times New Roman" w:cs="Times New Roman"/>
          <w:sz w:val="28"/>
          <w:szCs w:val="28"/>
        </w:rPr>
        <w:t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74FD2" w:rsidRPr="0010207A" w:rsidRDefault="00232CAA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Обучающиеся, не прошедшие государственной итоговой аттестации </w:t>
      </w:r>
      <w:r w:rsidRPr="0010207A">
        <w:rPr>
          <w:rFonts w:ascii="Times New Roman" w:hAnsi="Times New Roman" w:cs="Times New Roman"/>
          <w:sz w:val="28"/>
          <w:szCs w:val="28"/>
        </w:rPr>
        <w:t xml:space="preserve">по неуважительной причине 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или получившие на государственной итоговой аттестации неудовлетворительные результаты, проходят государственную итоговую аттестацию </w:t>
      </w:r>
      <w:r w:rsidR="00E74FD2" w:rsidRPr="0010207A">
        <w:rPr>
          <w:rFonts w:ascii="Times New Roman" w:hAnsi="Times New Roman" w:cs="Times New Roman"/>
          <w:sz w:val="28"/>
          <w:szCs w:val="28"/>
        </w:rPr>
        <w:lastRenderedPageBreak/>
        <w:t>не ранее чем через шесть месяцев после прохождения государственной итоговой аттестации впервые.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233192">
        <w:rPr>
          <w:rFonts w:ascii="Times New Roman" w:hAnsi="Times New Roman" w:cs="Times New Roman"/>
          <w:sz w:val="28"/>
          <w:szCs w:val="28"/>
        </w:rPr>
        <w:t>е</w:t>
      </w:r>
      <w:r w:rsidR="00232CAA">
        <w:rPr>
          <w:rFonts w:ascii="Times New Roman" w:hAnsi="Times New Roman" w:cs="Times New Roman"/>
          <w:sz w:val="28"/>
          <w:szCs w:val="28"/>
        </w:rPr>
        <w:t>м</w:t>
      </w:r>
      <w:r w:rsidRPr="0010207A">
        <w:rPr>
          <w:rFonts w:ascii="Times New Roman" w:hAnsi="Times New Roman" w:cs="Times New Roman"/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E74FD2" w:rsidRPr="0010207A" w:rsidRDefault="00232CAA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E74FD2" w:rsidRPr="00232CAA" w:rsidRDefault="00233192" w:rsidP="00233192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94"/>
      <w:bookmarkStart w:id="4" w:name="Par125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5</w:t>
      </w:r>
      <w:r w:rsidR="00E74FD2" w:rsidRPr="00232C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ПОДАЧИ И РАССМОТРЕНИЯ </w:t>
      </w:r>
      <w:r w:rsidR="00E74FD2" w:rsidRPr="00232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АПЕЛЛЯЦИИ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CAA">
        <w:rPr>
          <w:rFonts w:ascii="Times New Roman" w:hAnsi="Times New Roman" w:cs="Times New Roman"/>
          <w:sz w:val="28"/>
          <w:szCs w:val="28"/>
        </w:rPr>
        <w:t>.1</w:t>
      </w:r>
      <w:r w:rsidR="00E74FD2" w:rsidRPr="0010207A">
        <w:rPr>
          <w:rFonts w:ascii="Times New Roman" w:hAnsi="Times New Roman" w:cs="Times New Roman"/>
          <w:sz w:val="28"/>
          <w:szCs w:val="28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CAA">
        <w:rPr>
          <w:rFonts w:ascii="Times New Roman" w:hAnsi="Times New Roman" w:cs="Times New Roman"/>
          <w:sz w:val="28"/>
          <w:szCs w:val="28"/>
        </w:rPr>
        <w:t>.2</w:t>
      </w:r>
      <w:r w:rsidR="00E74FD2" w:rsidRPr="0010207A">
        <w:rPr>
          <w:rFonts w:ascii="Times New Roman" w:hAnsi="Times New Roman" w:cs="Times New Roman"/>
          <w:sz w:val="28"/>
          <w:szCs w:val="28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.3</w:t>
      </w:r>
      <w:r w:rsidR="00E74FD2" w:rsidRPr="0010207A">
        <w:rPr>
          <w:rFonts w:ascii="Times New Roman" w:hAnsi="Times New Roman" w:cs="Times New Roman"/>
          <w:sz w:val="28"/>
          <w:szCs w:val="28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.4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Состав апелляционной комиссии утверждается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олледже</w:t>
      </w:r>
      <w:r w:rsidR="003460FA">
        <w:rPr>
          <w:rFonts w:ascii="Times New Roman" w:hAnsi="Times New Roman" w:cs="Times New Roman"/>
          <w:sz w:val="28"/>
          <w:szCs w:val="28"/>
        </w:rPr>
        <w:t>м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.5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3460FA">
        <w:rPr>
          <w:rFonts w:ascii="Times New Roman" w:hAnsi="Times New Roman" w:cs="Times New Roman"/>
          <w:sz w:val="28"/>
          <w:szCs w:val="28"/>
        </w:rPr>
        <w:t xml:space="preserve">а 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руководителя на основании распорядительного акта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3460FA">
        <w:rPr>
          <w:rFonts w:ascii="Times New Roman" w:hAnsi="Times New Roman" w:cs="Times New Roman"/>
          <w:sz w:val="28"/>
          <w:szCs w:val="28"/>
        </w:rPr>
        <w:t>а</w:t>
      </w:r>
      <w:r w:rsidR="00E74FD2" w:rsidRPr="0010207A">
        <w:rPr>
          <w:rFonts w:ascii="Times New Roman" w:hAnsi="Times New Roman" w:cs="Times New Roman"/>
          <w:sz w:val="28"/>
          <w:szCs w:val="28"/>
        </w:rPr>
        <w:t>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.6</w:t>
      </w:r>
      <w:r w:rsidR="00E74FD2" w:rsidRPr="0010207A">
        <w:rPr>
          <w:rFonts w:ascii="Times New Roman" w:hAnsi="Times New Roman" w:cs="Times New Roman"/>
          <w:sz w:val="28"/>
          <w:szCs w:val="28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E74FD2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27270" w:rsidRPr="0010207A" w:rsidRDefault="00227270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lastRenderedPageBreak/>
        <w:t>Выпускник, подавший апелляцию, имеет право присутствовать при рассмотрении апелляции.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  <w:r w:rsidR="00DC47F7">
        <w:rPr>
          <w:rFonts w:ascii="Times New Roman" w:hAnsi="Times New Roman" w:cs="Times New Roman"/>
          <w:sz w:val="28"/>
          <w:szCs w:val="28"/>
        </w:rPr>
        <w:t xml:space="preserve"> </w:t>
      </w:r>
      <w:r w:rsidRPr="0010207A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.7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Рассмотрение апелляции не является пересдачей государственной итоговой аттестации.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.8</w:t>
      </w:r>
      <w:r w:rsidR="00E74FD2" w:rsidRPr="0010207A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74FD2" w:rsidRPr="0010207A" w:rsidRDefault="00E74FD2" w:rsidP="0023319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74FD2" w:rsidRPr="0010207A" w:rsidRDefault="00E74FD2" w:rsidP="0023319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.9</w:t>
      </w:r>
      <w:r w:rsidR="00E74FD2" w:rsidRPr="0010207A">
        <w:rPr>
          <w:rFonts w:ascii="Times New Roman" w:hAnsi="Times New Roman" w:cs="Times New Roman"/>
          <w:sz w:val="28"/>
          <w:szCs w:val="28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.10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</w:t>
      </w:r>
      <w:r w:rsidR="00E74FD2" w:rsidRPr="0010207A">
        <w:rPr>
          <w:rFonts w:ascii="Times New Roman" w:hAnsi="Times New Roman" w:cs="Times New Roman"/>
          <w:sz w:val="28"/>
          <w:szCs w:val="28"/>
        </w:rPr>
        <w:lastRenderedPageBreak/>
        <w:t>выставления новых.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.11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74FD2" w:rsidRPr="0010207A" w:rsidRDefault="00E74FD2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.12</w:t>
      </w:r>
      <w:r w:rsidR="00E74FD2" w:rsidRPr="0010207A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E74FD2" w:rsidRPr="0010207A" w:rsidRDefault="00DC47F7" w:rsidP="0023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FA">
        <w:rPr>
          <w:rFonts w:ascii="Times New Roman" w:hAnsi="Times New Roman" w:cs="Times New Roman"/>
          <w:sz w:val="28"/>
          <w:szCs w:val="28"/>
        </w:rPr>
        <w:t>.13</w:t>
      </w:r>
      <w:r w:rsidR="00E74FD2" w:rsidRPr="0010207A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233192">
        <w:rPr>
          <w:rFonts w:ascii="Times New Roman" w:hAnsi="Times New Roman" w:cs="Times New Roman"/>
          <w:sz w:val="28"/>
          <w:szCs w:val="28"/>
        </w:rPr>
        <w:t>к</w:t>
      </w:r>
      <w:r w:rsidR="00885116">
        <w:rPr>
          <w:rFonts w:ascii="Times New Roman" w:hAnsi="Times New Roman" w:cs="Times New Roman"/>
          <w:sz w:val="28"/>
          <w:szCs w:val="28"/>
        </w:rPr>
        <w:t>олледж</w:t>
      </w:r>
      <w:r w:rsidR="003460FA">
        <w:rPr>
          <w:rFonts w:ascii="Times New Roman" w:hAnsi="Times New Roman" w:cs="Times New Roman"/>
          <w:sz w:val="28"/>
          <w:szCs w:val="28"/>
        </w:rPr>
        <w:t>а</w:t>
      </w:r>
      <w:r w:rsidR="00E74FD2" w:rsidRPr="0010207A">
        <w:rPr>
          <w:rFonts w:ascii="Times New Roman" w:hAnsi="Times New Roman" w:cs="Times New Roman"/>
          <w:sz w:val="28"/>
          <w:szCs w:val="28"/>
        </w:rPr>
        <w:t>.</w:t>
      </w:r>
    </w:p>
    <w:p w:rsidR="000D37D0" w:rsidRDefault="000D37D0" w:rsidP="00233192">
      <w:pPr>
        <w:pStyle w:val="1"/>
        <w:shd w:val="clear" w:color="auto" w:fill="auto"/>
        <w:tabs>
          <w:tab w:val="left" w:pos="260"/>
        </w:tabs>
        <w:spacing w:before="0" w:line="240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</w:p>
    <w:p w:rsidR="00141586" w:rsidRDefault="000D37D0" w:rsidP="00233192">
      <w:pPr>
        <w:pStyle w:val="1"/>
        <w:shd w:val="clear" w:color="auto" w:fill="auto"/>
        <w:tabs>
          <w:tab w:val="left" w:pos="260"/>
        </w:tabs>
        <w:spacing w:before="0" w:line="240" w:lineRule="auto"/>
        <w:ind w:left="20" w:right="20"/>
      </w:pPr>
      <w:r w:rsidRPr="000D37D0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885116">
        <w:rPr>
          <w:rFonts w:ascii="Times New Roman" w:hAnsi="Times New Roman" w:cs="Times New Roman"/>
          <w:i/>
          <w:sz w:val="28"/>
          <w:szCs w:val="28"/>
        </w:rPr>
        <w:t>П</w:t>
      </w:r>
      <w:r w:rsidRPr="000D37D0">
        <w:rPr>
          <w:rFonts w:ascii="Times New Roman" w:hAnsi="Times New Roman" w:cs="Times New Roman"/>
          <w:i/>
          <w:sz w:val="28"/>
          <w:szCs w:val="28"/>
        </w:rPr>
        <w:t>ОУ НСО</w:t>
      </w:r>
      <w:r w:rsidRPr="000D37D0">
        <w:rPr>
          <w:rStyle w:val="10"/>
          <w:rFonts w:eastAsiaTheme="minorHAnsi"/>
          <w:sz w:val="28"/>
          <w:szCs w:val="28"/>
        </w:rPr>
        <w:t xml:space="preserve"> </w:t>
      </w:r>
      <w:r w:rsidRPr="000D37D0">
        <w:rPr>
          <w:rFonts w:ascii="Times New Roman" w:hAnsi="Times New Roman" w:cs="Times New Roman"/>
          <w:i/>
          <w:sz w:val="28"/>
          <w:szCs w:val="28"/>
        </w:rPr>
        <w:t xml:space="preserve">«Новосибирский </w:t>
      </w:r>
      <w:r w:rsidR="00885116">
        <w:rPr>
          <w:rFonts w:ascii="Times New Roman" w:hAnsi="Times New Roman" w:cs="Times New Roman"/>
          <w:i/>
          <w:sz w:val="28"/>
          <w:szCs w:val="28"/>
        </w:rPr>
        <w:t>колледж</w:t>
      </w:r>
      <w:r w:rsidRPr="000D3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116">
        <w:rPr>
          <w:rFonts w:ascii="Times New Roman" w:hAnsi="Times New Roman" w:cs="Times New Roman"/>
          <w:i/>
          <w:sz w:val="28"/>
          <w:szCs w:val="28"/>
        </w:rPr>
        <w:t>парикмахерского искусства</w:t>
      </w:r>
      <w:r w:rsidRPr="000D37D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0D37D0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0D37D0">
        <w:rPr>
          <w:rStyle w:val="10"/>
          <w:rFonts w:eastAsiaTheme="minorHAnsi"/>
          <w:sz w:val="28"/>
          <w:szCs w:val="28"/>
        </w:rPr>
        <w:t xml:space="preserve"> «</w:t>
      </w:r>
      <w:r w:rsidR="00885116">
        <w:rPr>
          <w:rStyle w:val="10"/>
          <w:rFonts w:eastAsiaTheme="minorHAnsi"/>
          <w:sz w:val="28"/>
          <w:szCs w:val="28"/>
        </w:rPr>
        <w:t>29</w:t>
      </w:r>
      <w:r w:rsidRPr="000D37D0">
        <w:rPr>
          <w:rStyle w:val="10"/>
          <w:rFonts w:eastAsiaTheme="minorHAnsi"/>
          <w:sz w:val="28"/>
          <w:szCs w:val="28"/>
        </w:rPr>
        <w:t xml:space="preserve">» </w:t>
      </w:r>
      <w:r w:rsidR="00885116">
        <w:rPr>
          <w:rStyle w:val="10"/>
          <w:rFonts w:eastAsiaTheme="minorHAnsi"/>
          <w:sz w:val="28"/>
          <w:szCs w:val="28"/>
        </w:rPr>
        <w:t>августа</w:t>
      </w:r>
      <w:r w:rsidRPr="000D37D0">
        <w:rPr>
          <w:rStyle w:val="10"/>
          <w:rFonts w:eastAsiaTheme="minorHAnsi"/>
          <w:sz w:val="28"/>
          <w:szCs w:val="28"/>
        </w:rPr>
        <w:t xml:space="preserve"> 201</w:t>
      </w:r>
      <w:r w:rsidR="00885116">
        <w:rPr>
          <w:rStyle w:val="10"/>
          <w:rFonts w:eastAsiaTheme="minorHAnsi"/>
          <w:sz w:val="28"/>
          <w:szCs w:val="28"/>
        </w:rPr>
        <w:t>4</w:t>
      </w:r>
      <w:r w:rsidRPr="000D37D0">
        <w:rPr>
          <w:rStyle w:val="10"/>
          <w:rFonts w:eastAsiaTheme="minorHAnsi"/>
          <w:sz w:val="28"/>
          <w:szCs w:val="28"/>
        </w:rPr>
        <w:t xml:space="preserve"> </w:t>
      </w:r>
      <w:r w:rsidRPr="000D37D0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141586" w:rsidSect="00BD4735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EA" w:rsidRDefault="004279EA" w:rsidP="00E809D4">
      <w:r>
        <w:separator/>
      </w:r>
    </w:p>
  </w:endnote>
  <w:endnote w:type="continuationSeparator" w:id="1">
    <w:p w:rsidR="004279EA" w:rsidRDefault="004279EA" w:rsidP="00E8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235"/>
      <w:docPartObj>
        <w:docPartGallery w:val="Page Numbers (Bottom of Page)"/>
        <w:docPartUnique/>
      </w:docPartObj>
    </w:sdtPr>
    <w:sdtContent>
      <w:p w:rsidR="00DC47F7" w:rsidRDefault="008B2EF0">
        <w:pPr>
          <w:pStyle w:val="a5"/>
          <w:jc w:val="right"/>
        </w:pPr>
        <w:fldSimple w:instr=" PAGE   \* MERGEFORMAT ">
          <w:r w:rsidR="00227270">
            <w:rPr>
              <w:noProof/>
            </w:rPr>
            <w:t>7</w:t>
          </w:r>
        </w:fldSimple>
      </w:p>
    </w:sdtContent>
  </w:sdt>
  <w:p w:rsidR="00E809D4" w:rsidRDefault="00E80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EA" w:rsidRDefault="004279EA" w:rsidP="00E809D4">
      <w:r>
        <w:separator/>
      </w:r>
    </w:p>
  </w:footnote>
  <w:footnote w:type="continuationSeparator" w:id="1">
    <w:p w:rsidR="004279EA" w:rsidRDefault="004279EA" w:rsidP="00E8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0AB"/>
    <w:multiLevelType w:val="hybridMultilevel"/>
    <w:tmpl w:val="5090F50E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3602D"/>
    <w:multiLevelType w:val="hybridMultilevel"/>
    <w:tmpl w:val="F1784A96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D3798D"/>
    <w:multiLevelType w:val="hybridMultilevel"/>
    <w:tmpl w:val="D2E636EA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D2"/>
    <w:rsid w:val="000545F5"/>
    <w:rsid w:val="0007477F"/>
    <w:rsid w:val="00077D5E"/>
    <w:rsid w:val="00094778"/>
    <w:rsid w:val="000D37D0"/>
    <w:rsid w:val="000E0832"/>
    <w:rsid w:val="000E40F3"/>
    <w:rsid w:val="000E4BCC"/>
    <w:rsid w:val="000F1654"/>
    <w:rsid w:val="00101ED5"/>
    <w:rsid w:val="00120CD7"/>
    <w:rsid w:val="00126F12"/>
    <w:rsid w:val="001466F3"/>
    <w:rsid w:val="0015380F"/>
    <w:rsid w:val="00160B05"/>
    <w:rsid w:val="00165411"/>
    <w:rsid w:val="00197CF9"/>
    <w:rsid w:val="001D1887"/>
    <w:rsid w:val="001D3A4B"/>
    <w:rsid w:val="001F7C43"/>
    <w:rsid w:val="00227270"/>
    <w:rsid w:val="00232CAA"/>
    <w:rsid w:val="00233192"/>
    <w:rsid w:val="00296425"/>
    <w:rsid w:val="003029A6"/>
    <w:rsid w:val="003312B3"/>
    <w:rsid w:val="003460FA"/>
    <w:rsid w:val="00347776"/>
    <w:rsid w:val="003554A4"/>
    <w:rsid w:val="00384390"/>
    <w:rsid w:val="0039746E"/>
    <w:rsid w:val="003B5847"/>
    <w:rsid w:val="003E5CE3"/>
    <w:rsid w:val="003E61D1"/>
    <w:rsid w:val="00404274"/>
    <w:rsid w:val="00424627"/>
    <w:rsid w:val="004279EA"/>
    <w:rsid w:val="004B39F8"/>
    <w:rsid w:val="0052246D"/>
    <w:rsid w:val="0054390C"/>
    <w:rsid w:val="0054634B"/>
    <w:rsid w:val="00546F28"/>
    <w:rsid w:val="00590F50"/>
    <w:rsid w:val="005B5CDC"/>
    <w:rsid w:val="00661735"/>
    <w:rsid w:val="00681864"/>
    <w:rsid w:val="00684492"/>
    <w:rsid w:val="006B3817"/>
    <w:rsid w:val="006C025F"/>
    <w:rsid w:val="006F717A"/>
    <w:rsid w:val="00701BC1"/>
    <w:rsid w:val="00720C24"/>
    <w:rsid w:val="00737500"/>
    <w:rsid w:val="00747F57"/>
    <w:rsid w:val="0078018D"/>
    <w:rsid w:val="00780B87"/>
    <w:rsid w:val="007A67A3"/>
    <w:rsid w:val="007B7FD2"/>
    <w:rsid w:val="007E6450"/>
    <w:rsid w:val="00803030"/>
    <w:rsid w:val="00814A79"/>
    <w:rsid w:val="00855C20"/>
    <w:rsid w:val="00865F8E"/>
    <w:rsid w:val="00885116"/>
    <w:rsid w:val="008B2EF0"/>
    <w:rsid w:val="008B6FED"/>
    <w:rsid w:val="008D14D4"/>
    <w:rsid w:val="00915375"/>
    <w:rsid w:val="00976FEE"/>
    <w:rsid w:val="009A31A9"/>
    <w:rsid w:val="009C768A"/>
    <w:rsid w:val="009E2B62"/>
    <w:rsid w:val="009E6957"/>
    <w:rsid w:val="009E75F3"/>
    <w:rsid w:val="009F4F0A"/>
    <w:rsid w:val="00A056FC"/>
    <w:rsid w:val="00A52E6D"/>
    <w:rsid w:val="00A53EBD"/>
    <w:rsid w:val="00A67085"/>
    <w:rsid w:val="00A754C0"/>
    <w:rsid w:val="00A9496B"/>
    <w:rsid w:val="00AA067C"/>
    <w:rsid w:val="00AA59AB"/>
    <w:rsid w:val="00AE6661"/>
    <w:rsid w:val="00AF1C4D"/>
    <w:rsid w:val="00B064BE"/>
    <w:rsid w:val="00B37389"/>
    <w:rsid w:val="00B71538"/>
    <w:rsid w:val="00B95ED5"/>
    <w:rsid w:val="00BC1CC5"/>
    <w:rsid w:val="00BC3405"/>
    <w:rsid w:val="00BD4735"/>
    <w:rsid w:val="00C02228"/>
    <w:rsid w:val="00C3571A"/>
    <w:rsid w:val="00C4476D"/>
    <w:rsid w:val="00C5072A"/>
    <w:rsid w:val="00C548A9"/>
    <w:rsid w:val="00CA249C"/>
    <w:rsid w:val="00CB7029"/>
    <w:rsid w:val="00D41C19"/>
    <w:rsid w:val="00D4478E"/>
    <w:rsid w:val="00D665C7"/>
    <w:rsid w:val="00D7736A"/>
    <w:rsid w:val="00D904E0"/>
    <w:rsid w:val="00DA25EC"/>
    <w:rsid w:val="00DC47F7"/>
    <w:rsid w:val="00DF0DC4"/>
    <w:rsid w:val="00E003E5"/>
    <w:rsid w:val="00E07DC3"/>
    <w:rsid w:val="00E208F3"/>
    <w:rsid w:val="00E247BC"/>
    <w:rsid w:val="00E63324"/>
    <w:rsid w:val="00E67A10"/>
    <w:rsid w:val="00E74FD2"/>
    <w:rsid w:val="00E809D4"/>
    <w:rsid w:val="00EC03C4"/>
    <w:rsid w:val="00ED1645"/>
    <w:rsid w:val="00ED27F3"/>
    <w:rsid w:val="00ED27F5"/>
    <w:rsid w:val="00F110C5"/>
    <w:rsid w:val="00F36D07"/>
    <w:rsid w:val="00F44AC7"/>
    <w:rsid w:val="00F751B4"/>
    <w:rsid w:val="00F769BE"/>
    <w:rsid w:val="00FB71E9"/>
    <w:rsid w:val="00FD2E79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0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0D37D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37D0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0D37D0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0D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0D37D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7"/>
    <w:rsid w:val="000D37D0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C758-89D4-4F4E-958C-16064D9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cp:lastPrinted>2014-09-22T11:55:00Z</cp:lastPrinted>
  <dcterms:created xsi:type="dcterms:W3CDTF">2014-09-22T11:49:00Z</dcterms:created>
  <dcterms:modified xsi:type="dcterms:W3CDTF">2015-04-10T02:52:00Z</dcterms:modified>
</cp:coreProperties>
</file>