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77" w:rsidRPr="00526F68" w:rsidRDefault="009F2E17" w:rsidP="009F2E17">
      <w:pPr>
        <w:pStyle w:val="a9"/>
        <w:spacing w:line="276" w:lineRule="auto"/>
        <w:ind w:hanging="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203398" cy="9886950"/>
            <wp:effectExtent l="19050" t="0" r="0" b="0"/>
            <wp:docPr id="2" name="Рисунок 1" descr="Рисунок (10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3398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D7" w:rsidRPr="007574E8" w:rsidRDefault="007574E8" w:rsidP="007574E8">
      <w:pPr>
        <w:pStyle w:val="zgl2"/>
        <w:numPr>
          <w:ilvl w:val="0"/>
          <w:numId w:val="0"/>
        </w:numPr>
      </w:pPr>
      <w:r>
        <w:lastRenderedPageBreak/>
        <w:t xml:space="preserve">2. </w:t>
      </w:r>
      <w:r w:rsidR="008F1A76">
        <w:t>ОСНОВНЫЕ ПОНЯТИЯ</w:t>
      </w:r>
    </w:p>
    <w:p w:rsidR="009A73D7" w:rsidRPr="00526F68" w:rsidRDefault="007574E8" w:rsidP="00526F68">
      <w:pPr>
        <w:numPr>
          <w:ilvl w:val="1"/>
          <w:numId w:val="1"/>
        </w:numPr>
        <w:tabs>
          <w:tab w:val="num" w:pos="180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2.1. </w:t>
      </w:r>
      <w:r w:rsidR="009A73D7" w:rsidRPr="00526F68">
        <w:rPr>
          <w:rStyle w:val="a3"/>
          <w:b w:val="0"/>
          <w:sz w:val="28"/>
          <w:szCs w:val="28"/>
        </w:rPr>
        <w:t>Под</w:t>
      </w:r>
      <w:r w:rsidR="009A73D7" w:rsidRPr="00526F68">
        <w:rPr>
          <w:rStyle w:val="a3"/>
          <w:sz w:val="28"/>
          <w:szCs w:val="28"/>
        </w:rPr>
        <w:t xml:space="preserve"> электронным образовательным ресурсом (ЭОР) </w:t>
      </w:r>
      <w:r w:rsidR="009A73D7" w:rsidRPr="00526F68">
        <w:rPr>
          <w:sz w:val="28"/>
          <w:szCs w:val="28"/>
        </w:rPr>
        <w:t>понимаются материалы (совокупность графической, текстовой, числовой, звуковой, видео и другой информ</w:t>
      </w:r>
      <w:r w:rsidR="009A73D7" w:rsidRPr="00526F68">
        <w:rPr>
          <w:sz w:val="28"/>
          <w:szCs w:val="28"/>
        </w:rPr>
        <w:t>а</w:t>
      </w:r>
      <w:r w:rsidR="009A73D7" w:rsidRPr="00526F68">
        <w:rPr>
          <w:sz w:val="28"/>
          <w:szCs w:val="28"/>
        </w:rPr>
        <w:t>ции, а также печатной документации для пользователя) и средства, содержащие си</w:t>
      </w:r>
      <w:r w:rsidR="009A73D7" w:rsidRPr="00526F68">
        <w:rPr>
          <w:sz w:val="28"/>
          <w:szCs w:val="28"/>
        </w:rPr>
        <w:t>с</w:t>
      </w:r>
      <w:r w:rsidR="009A73D7" w:rsidRPr="00526F68">
        <w:rPr>
          <w:sz w:val="28"/>
          <w:szCs w:val="28"/>
        </w:rPr>
        <w:t>тематизированные сведения образовательного характера, представленные в электро</w:t>
      </w:r>
      <w:r w:rsidR="009A73D7" w:rsidRPr="00526F68">
        <w:rPr>
          <w:sz w:val="28"/>
          <w:szCs w:val="28"/>
        </w:rPr>
        <w:t>н</w:t>
      </w:r>
      <w:r w:rsidR="009A73D7" w:rsidRPr="00526F68">
        <w:rPr>
          <w:sz w:val="28"/>
          <w:szCs w:val="28"/>
        </w:rPr>
        <w:t xml:space="preserve">ной форме на носителях </w:t>
      </w:r>
      <w:r w:rsidR="00750611" w:rsidRPr="00526F68">
        <w:rPr>
          <w:sz w:val="28"/>
          <w:szCs w:val="28"/>
        </w:rPr>
        <w:t xml:space="preserve">любого рода </w:t>
      </w:r>
      <w:r w:rsidR="009A73D7" w:rsidRPr="00526F68">
        <w:rPr>
          <w:sz w:val="28"/>
          <w:szCs w:val="28"/>
        </w:rPr>
        <w:t>или размещенные в компьютерных сетях (л</w:t>
      </w:r>
      <w:r w:rsidR="009A73D7" w:rsidRPr="00526F68">
        <w:rPr>
          <w:sz w:val="28"/>
          <w:szCs w:val="28"/>
        </w:rPr>
        <w:t>о</w:t>
      </w:r>
      <w:r w:rsidR="009A73D7" w:rsidRPr="00526F68">
        <w:rPr>
          <w:sz w:val="28"/>
          <w:szCs w:val="28"/>
        </w:rPr>
        <w:t>кальных, региональных, глобальных).</w:t>
      </w:r>
    </w:p>
    <w:p w:rsidR="009A73D7" w:rsidRPr="00526F68" w:rsidRDefault="009A73D7" w:rsidP="00526F68">
      <w:pPr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 xml:space="preserve">Все </w:t>
      </w:r>
      <w:r w:rsidR="007574E8" w:rsidRPr="007574E8">
        <w:rPr>
          <w:caps/>
          <w:sz w:val="28"/>
          <w:szCs w:val="28"/>
        </w:rPr>
        <w:t>эор</w:t>
      </w:r>
      <w:r w:rsidRPr="00526F68">
        <w:rPr>
          <w:sz w:val="28"/>
          <w:szCs w:val="28"/>
        </w:rPr>
        <w:t xml:space="preserve"> можно разделить на следующие категории: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аналоги  печатных  изданий;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дидактические демонстрационные материалы;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Компьютерные тесты;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справочники (словари, энциклопедии и т.п.);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библиотеки объектов (базы данных текстовой, графической, зв</w:t>
      </w:r>
      <w:r w:rsidRPr="00526F68">
        <w:rPr>
          <w:sz w:val="28"/>
          <w:szCs w:val="28"/>
        </w:rPr>
        <w:t>у</w:t>
      </w:r>
      <w:r w:rsidRPr="00526F68">
        <w:rPr>
          <w:sz w:val="28"/>
          <w:szCs w:val="28"/>
        </w:rPr>
        <w:t>ковой и видеоинформации, каталоги);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пособия (сборники задач, тренажеры, электронные лабораторные работы, электронные лекции и т.п.);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учебники;</w:t>
      </w:r>
    </w:p>
    <w:p w:rsidR="00E47C7D" w:rsidRPr="00526F68" w:rsidRDefault="00E47C7D" w:rsidP="00526F6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Электронные учебно-методические комплексы;</w:t>
      </w:r>
    </w:p>
    <w:p w:rsidR="00E47C7D" w:rsidRPr="00526F68" w:rsidRDefault="00E47C7D" w:rsidP="00526F68">
      <w:pPr>
        <w:spacing w:line="276" w:lineRule="auto"/>
        <w:jc w:val="both"/>
        <w:rPr>
          <w:sz w:val="28"/>
          <w:szCs w:val="28"/>
        </w:rPr>
      </w:pPr>
    </w:p>
    <w:p w:rsidR="00E47C7D" w:rsidRPr="00526F68" w:rsidRDefault="00E47C7D" w:rsidP="00526F68">
      <w:pPr>
        <w:spacing w:line="276" w:lineRule="auto"/>
        <w:ind w:firstLine="540"/>
        <w:jc w:val="both"/>
        <w:rPr>
          <w:rFonts w:eastAsia="Batang"/>
          <w:color w:val="000000"/>
          <w:spacing w:val="6"/>
          <w:sz w:val="28"/>
          <w:szCs w:val="28"/>
        </w:rPr>
      </w:pPr>
      <w:r w:rsidRPr="00526F68">
        <w:rPr>
          <w:b/>
          <w:sz w:val="28"/>
          <w:szCs w:val="28"/>
        </w:rPr>
        <w:t xml:space="preserve">Электронный аналог печатного издания – </w:t>
      </w:r>
      <w:r w:rsidRPr="00526F68">
        <w:rPr>
          <w:sz w:val="28"/>
          <w:szCs w:val="28"/>
        </w:rPr>
        <w:t>электронное издание, в основном воспроизводящее соответствующее печатное издание (пр</w:t>
      </w:r>
      <w:r w:rsidR="00FD412A" w:rsidRPr="00526F68">
        <w:rPr>
          <w:sz w:val="28"/>
          <w:szCs w:val="28"/>
        </w:rPr>
        <w:t xml:space="preserve">едставленное в формате </w:t>
      </w:r>
      <w:r w:rsidRPr="00526F68">
        <w:rPr>
          <w:sz w:val="28"/>
          <w:szCs w:val="28"/>
        </w:rPr>
        <w:t xml:space="preserve"> </w:t>
      </w:r>
      <w:r w:rsidRPr="00526F68">
        <w:rPr>
          <w:sz w:val="28"/>
          <w:szCs w:val="28"/>
          <w:lang w:val="en-US"/>
        </w:rPr>
        <w:t>doc</w:t>
      </w:r>
      <w:r w:rsidRPr="00526F68">
        <w:rPr>
          <w:sz w:val="28"/>
          <w:szCs w:val="28"/>
        </w:rPr>
        <w:t xml:space="preserve">, </w:t>
      </w:r>
      <w:r w:rsidRPr="00526F68">
        <w:rPr>
          <w:sz w:val="28"/>
          <w:szCs w:val="28"/>
          <w:lang w:val="en-US"/>
        </w:rPr>
        <w:t>jpg</w:t>
      </w:r>
      <w:r w:rsidRPr="00526F68">
        <w:rPr>
          <w:sz w:val="28"/>
          <w:szCs w:val="28"/>
        </w:rPr>
        <w:t xml:space="preserve"> и др.).</w:t>
      </w:r>
    </w:p>
    <w:p w:rsidR="00E47C7D" w:rsidRPr="00526F68" w:rsidRDefault="00E47C7D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b/>
          <w:sz w:val="28"/>
          <w:szCs w:val="28"/>
        </w:rPr>
        <w:t>Электронные демонстрационные материалы</w:t>
      </w:r>
      <w:r w:rsidRPr="00526F68">
        <w:rPr>
          <w:sz w:val="28"/>
          <w:szCs w:val="28"/>
        </w:rPr>
        <w:t xml:space="preserve"> – электронные материалы (пр</w:t>
      </w:r>
      <w:r w:rsidRPr="00526F68">
        <w:rPr>
          <w:sz w:val="28"/>
          <w:szCs w:val="28"/>
        </w:rPr>
        <w:t>е</w:t>
      </w:r>
      <w:r w:rsidRPr="00526F68">
        <w:rPr>
          <w:sz w:val="28"/>
          <w:szCs w:val="28"/>
        </w:rPr>
        <w:t>зентации, схемы, видео- и аудиозаписи и др.),  предназначенные для сопровождения учебных занятий, и подготовленные с помощью инструментальных программных средств.</w:t>
      </w:r>
    </w:p>
    <w:p w:rsidR="00DA383C" w:rsidRPr="00526F68" w:rsidRDefault="00DA383C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b/>
          <w:sz w:val="28"/>
          <w:szCs w:val="28"/>
        </w:rPr>
        <w:t>Компьютерный  тест</w:t>
      </w:r>
      <w:r w:rsidRPr="00526F68">
        <w:rPr>
          <w:sz w:val="28"/>
          <w:szCs w:val="28"/>
        </w:rPr>
        <w:t xml:space="preserve"> -  </w:t>
      </w:r>
      <w:r w:rsidRPr="00526F68">
        <w:rPr>
          <w:color w:val="000000"/>
          <w:sz w:val="28"/>
          <w:szCs w:val="28"/>
        </w:rPr>
        <w:t>стандартизированные задания</w:t>
      </w:r>
      <w:r w:rsidR="00C05FCB">
        <w:rPr>
          <w:color w:val="000000"/>
          <w:sz w:val="28"/>
          <w:szCs w:val="28"/>
        </w:rPr>
        <w:t>,</w:t>
      </w:r>
      <w:r w:rsidRPr="00526F68">
        <w:rPr>
          <w:color w:val="000000"/>
          <w:sz w:val="28"/>
          <w:szCs w:val="28"/>
        </w:rPr>
        <w:t xml:space="preserve"> представленные в эле</w:t>
      </w:r>
      <w:r w:rsidRPr="00526F68">
        <w:rPr>
          <w:color w:val="000000"/>
          <w:sz w:val="28"/>
          <w:szCs w:val="28"/>
        </w:rPr>
        <w:t>к</w:t>
      </w:r>
      <w:r w:rsidRPr="00526F68">
        <w:rPr>
          <w:color w:val="000000"/>
          <w:sz w:val="28"/>
          <w:szCs w:val="28"/>
        </w:rPr>
        <w:t>тронной форме, результат выполнения которых позволяет измерить психофизиолог</w:t>
      </w:r>
      <w:r w:rsidRPr="00526F68">
        <w:rPr>
          <w:color w:val="000000"/>
          <w:sz w:val="28"/>
          <w:szCs w:val="28"/>
        </w:rPr>
        <w:t>и</w:t>
      </w:r>
      <w:r w:rsidRPr="00526F68">
        <w:rPr>
          <w:color w:val="000000"/>
          <w:sz w:val="28"/>
          <w:szCs w:val="28"/>
        </w:rPr>
        <w:t>ческие и личностные характеристики, а также знания, умения и навыки испытуемого.</w:t>
      </w:r>
    </w:p>
    <w:p w:rsidR="00DA383C" w:rsidRPr="00526F68" w:rsidRDefault="00DA383C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b/>
          <w:sz w:val="28"/>
          <w:szCs w:val="28"/>
        </w:rPr>
        <w:t>Электронный справочник</w:t>
      </w:r>
      <w:r w:rsidRPr="00526F68">
        <w:rPr>
          <w:sz w:val="28"/>
          <w:szCs w:val="28"/>
        </w:rPr>
        <w:t xml:space="preserve"> – электронный ресурс, содержащий краткие сведения научного, производственного или прикладного  характера, расположенные в опред</w:t>
      </w:r>
      <w:r w:rsidRPr="00526F68">
        <w:rPr>
          <w:sz w:val="28"/>
          <w:szCs w:val="28"/>
        </w:rPr>
        <w:t>е</w:t>
      </w:r>
      <w:r w:rsidRPr="00526F68">
        <w:rPr>
          <w:sz w:val="28"/>
          <w:szCs w:val="28"/>
        </w:rPr>
        <w:t>ленном порядке (алфавитном, систематическом, хронологическом и т.д.), и  позв</w:t>
      </w:r>
      <w:r w:rsidRPr="00526F68">
        <w:rPr>
          <w:sz w:val="28"/>
          <w:szCs w:val="28"/>
        </w:rPr>
        <w:t>о</w:t>
      </w:r>
      <w:r w:rsidRPr="00526F68">
        <w:rPr>
          <w:sz w:val="28"/>
          <w:szCs w:val="28"/>
        </w:rPr>
        <w:t xml:space="preserve">ляющий вести интерактивный диалог с пользователем.               </w:t>
      </w:r>
    </w:p>
    <w:p w:rsidR="00DA383C" w:rsidRPr="00526F68" w:rsidRDefault="00DA383C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b/>
          <w:sz w:val="28"/>
          <w:szCs w:val="28"/>
        </w:rPr>
        <w:t xml:space="preserve">Электронная библиотека объектов </w:t>
      </w:r>
      <w:r w:rsidRPr="00526F68">
        <w:rPr>
          <w:sz w:val="28"/>
          <w:szCs w:val="28"/>
        </w:rPr>
        <w:t xml:space="preserve"> - это набор электронных ресурсов и сопу</w:t>
      </w:r>
      <w:r w:rsidRPr="00526F68">
        <w:rPr>
          <w:sz w:val="28"/>
          <w:szCs w:val="28"/>
        </w:rPr>
        <w:t>т</w:t>
      </w:r>
      <w:r w:rsidRPr="00526F68">
        <w:rPr>
          <w:sz w:val="28"/>
          <w:szCs w:val="28"/>
        </w:rPr>
        <w:t>ствующих технических возможностей для создания, поиска и использования инфо</w:t>
      </w:r>
      <w:r w:rsidRPr="00526F68">
        <w:rPr>
          <w:sz w:val="28"/>
          <w:szCs w:val="28"/>
        </w:rPr>
        <w:t>р</w:t>
      </w:r>
      <w:r w:rsidRPr="00526F68">
        <w:rPr>
          <w:sz w:val="28"/>
          <w:szCs w:val="28"/>
        </w:rPr>
        <w:t>мации. Содержат информационные объекты в различных форматах.</w:t>
      </w:r>
    </w:p>
    <w:p w:rsidR="00DA383C" w:rsidRPr="00526F68" w:rsidRDefault="00DA383C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rStyle w:val="a3"/>
          <w:sz w:val="28"/>
          <w:szCs w:val="28"/>
        </w:rPr>
        <w:t>Электронное пособие</w:t>
      </w:r>
      <w:r w:rsidRPr="00526F68">
        <w:rPr>
          <w:sz w:val="28"/>
          <w:szCs w:val="28"/>
        </w:rPr>
        <w:t xml:space="preserve"> – электронное  издание, содержащее систематизированные сведения научного, методического или прикладного характера, изложенные в форме, удобной для изучения и преподавания, являющийся вспомогательным ресурсом в о</w:t>
      </w:r>
      <w:r w:rsidRPr="00526F68">
        <w:rPr>
          <w:sz w:val="28"/>
          <w:szCs w:val="28"/>
        </w:rPr>
        <w:t>с</w:t>
      </w:r>
      <w:r w:rsidRPr="00526F68">
        <w:rPr>
          <w:sz w:val="28"/>
          <w:szCs w:val="28"/>
        </w:rPr>
        <w:lastRenderedPageBreak/>
        <w:t>воении  учебного материала (научно-популярное пособие, методическое пособие, учебное пособие, нормативно – правовое пособие,</w:t>
      </w:r>
      <w:r w:rsidR="00BC14CA" w:rsidRPr="00526F68">
        <w:rPr>
          <w:sz w:val="28"/>
          <w:szCs w:val="28"/>
        </w:rPr>
        <w:t xml:space="preserve"> массово – политическое пособие</w:t>
      </w:r>
      <w:r w:rsidRPr="00526F68">
        <w:rPr>
          <w:sz w:val="28"/>
          <w:szCs w:val="28"/>
        </w:rPr>
        <w:t>). Электронное пособие  создается с применением гипертекстовой технологии, мульт</w:t>
      </w:r>
      <w:r w:rsidRPr="00526F68">
        <w:rPr>
          <w:sz w:val="28"/>
          <w:szCs w:val="28"/>
        </w:rPr>
        <w:t>и</w:t>
      </w:r>
      <w:r w:rsidRPr="00526F68">
        <w:rPr>
          <w:sz w:val="28"/>
          <w:szCs w:val="28"/>
        </w:rPr>
        <w:t xml:space="preserve">медийных компонентов, объединен единой программной средой. </w:t>
      </w:r>
    </w:p>
    <w:p w:rsidR="009A73D7" w:rsidRPr="00526F68" w:rsidRDefault="009A73D7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rStyle w:val="a3"/>
          <w:sz w:val="28"/>
          <w:szCs w:val="28"/>
        </w:rPr>
        <w:t>Электронный учебник</w:t>
      </w:r>
      <w:r w:rsidRPr="00526F68">
        <w:rPr>
          <w:sz w:val="28"/>
          <w:szCs w:val="28"/>
        </w:rPr>
        <w:t xml:space="preserve"> – основное</w:t>
      </w:r>
      <w:r w:rsidR="005E75B2" w:rsidRPr="00526F68">
        <w:rPr>
          <w:sz w:val="28"/>
          <w:szCs w:val="28"/>
        </w:rPr>
        <w:t xml:space="preserve"> самостоятельное </w:t>
      </w:r>
      <w:r w:rsidRPr="00526F68">
        <w:rPr>
          <w:sz w:val="28"/>
          <w:szCs w:val="28"/>
        </w:rPr>
        <w:t xml:space="preserve"> электронное   учебное  и</w:t>
      </w:r>
      <w:r w:rsidRPr="00526F68">
        <w:rPr>
          <w:sz w:val="28"/>
          <w:szCs w:val="28"/>
        </w:rPr>
        <w:t>з</w:t>
      </w:r>
      <w:r w:rsidRPr="00526F68">
        <w:rPr>
          <w:sz w:val="28"/>
          <w:szCs w:val="28"/>
        </w:rPr>
        <w:t>дание, содержащее систематическое изложение учебной дисциплины,  раздела, о</w:t>
      </w:r>
      <w:r w:rsidRPr="00526F68">
        <w:rPr>
          <w:sz w:val="28"/>
          <w:szCs w:val="28"/>
        </w:rPr>
        <w:t>т</w:t>
      </w:r>
      <w:r w:rsidRPr="00526F68">
        <w:rPr>
          <w:sz w:val="28"/>
          <w:szCs w:val="28"/>
        </w:rPr>
        <w:t xml:space="preserve">дельной </w:t>
      </w:r>
      <w:r w:rsidR="005E75B2" w:rsidRPr="00526F68">
        <w:rPr>
          <w:sz w:val="28"/>
          <w:szCs w:val="28"/>
        </w:rPr>
        <w:t>дидактической единицы</w:t>
      </w:r>
      <w:r w:rsidRPr="00526F68">
        <w:rPr>
          <w:sz w:val="28"/>
          <w:szCs w:val="28"/>
        </w:rPr>
        <w:t>, соответствующее государственному образовател</w:t>
      </w:r>
      <w:r w:rsidRPr="00526F68">
        <w:rPr>
          <w:sz w:val="28"/>
          <w:szCs w:val="28"/>
        </w:rPr>
        <w:t>ь</w:t>
      </w:r>
      <w:r w:rsidRPr="00526F68">
        <w:rPr>
          <w:sz w:val="28"/>
          <w:szCs w:val="28"/>
        </w:rPr>
        <w:t>ному стандарту</w:t>
      </w:r>
      <w:r w:rsidR="00613A14" w:rsidRPr="00526F68">
        <w:rPr>
          <w:sz w:val="28"/>
          <w:szCs w:val="28"/>
        </w:rPr>
        <w:t xml:space="preserve">, </w:t>
      </w:r>
      <w:r w:rsidRPr="00526F68">
        <w:rPr>
          <w:sz w:val="28"/>
          <w:szCs w:val="28"/>
        </w:rPr>
        <w:t>рабо</w:t>
      </w:r>
      <w:r w:rsidR="00613A14" w:rsidRPr="00526F68">
        <w:rPr>
          <w:sz w:val="28"/>
          <w:szCs w:val="28"/>
        </w:rPr>
        <w:t xml:space="preserve">чей программе дисциплины, </w:t>
      </w:r>
      <w:r w:rsidRPr="00526F68">
        <w:rPr>
          <w:sz w:val="28"/>
          <w:szCs w:val="28"/>
        </w:rPr>
        <w:t>авторской  программе  дающее  во</w:t>
      </w:r>
      <w:r w:rsidRPr="00526F68">
        <w:rPr>
          <w:sz w:val="28"/>
          <w:szCs w:val="28"/>
        </w:rPr>
        <w:t>з</w:t>
      </w:r>
      <w:r w:rsidRPr="00526F68">
        <w:rPr>
          <w:sz w:val="28"/>
          <w:szCs w:val="28"/>
        </w:rPr>
        <w:t>можность в диалоговом режиме,  самостоятельно или совместно с преподавателем, о</w:t>
      </w:r>
      <w:r w:rsidRPr="00526F68">
        <w:rPr>
          <w:sz w:val="28"/>
          <w:szCs w:val="28"/>
        </w:rPr>
        <w:t>с</w:t>
      </w:r>
      <w:r w:rsidRPr="00526F68">
        <w:rPr>
          <w:sz w:val="28"/>
          <w:szCs w:val="28"/>
        </w:rPr>
        <w:t>воить изучаемый материал с помощью компьютера. Электронный учебник создается с применением гипертекстовой технологии, мультимедийных компонентов, объединен единой программной средой.</w:t>
      </w:r>
    </w:p>
    <w:p w:rsidR="009A73D7" w:rsidRPr="00526F68" w:rsidRDefault="009A73D7" w:rsidP="00526F68">
      <w:pPr>
        <w:spacing w:line="276" w:lineRule="auto"/>
        <w:ind w:firstLine="567"/>
        <w:jc w:val="both"/>
        <w:rPr>
          <w:sz w:val="28"/>
          <w:szCs w:val="28"/>
        </w:rPr>
      </w:pPr>
      <w:r w:rsidRPr="00526F68">
        <w:rPr>
          <w:b/>
          <w:sz w:val="28"/>
          <w:szCs w:val="28"/>
        </w:rPr>
        <w:t xml:space="preserve">Электронный учебно-методический комплекс - </w:t>
      </w:r>
      <w:r w:rsidRPr="00526F68">
        <w:rPr>
          <w:sz w:val="28"/>
          <w:szCs w:val="28"/>
        </w:rPr>
        <w:t>комплекс образовательных компонентов; электронный образовательный ресурс, поддерживающий проведение всех видов занятий по дисциплине и включающий в себя</w:t>
      </w:r>
      <w:r w:rsidR="007574E8">
        <w:rPr>
          <w:sz w:val="28"/>
          <w:szCs w:val="28"/>
        </w:rPr>
        <w:t xml:space="preserve"> в обязательном порядке</w:t>
      </w:r>
      <w:r w:rsidRPr="00526F68">
        <w:rPr>
          <w:sz w:val="28"/>
          <w:szCs w:val="28"/>
        </w:rPr>
        <w:t>:</w:t>
      </w:r>
    </w:p>
    <w:p w:rsidR="009A73D7" w:rsidRPr="00526F68" w:rsidRDefault="009A73D7" w:rsidP="00526F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6F68">
        <w:rPr>
          <w:rFonts w:eastAsia="Batang"/>
          <w:color w:val="000000"/>
          <w:spacing w:val="6"/>
          <w:sz w:val="28"/>
          <w:szCs w:val="28"/>
        </w:rPr>
        <w:t>учебную программу дисциплины</w:t>
      </w:r>
      <w:r w:rsidR="001664E1" w:rsidRPr="00526F68">
        <w:rPr>
          <w:rFonts w:eastAsia="Batang"/>
          <w:color w:val="000000"/>
          <w:spacing w:val="6"/>
          <w:sz w:val="28"/>
          <w:szCs w:val="28"/>
        </w:rPr>
        <w:t xml:space="preserve"> (курса)</w:t>
      </w:r>
      <w:r w:rsidRPr="00526F68">
        <w:rPr>
          <w:rFonts w:eastAsia="Batang"/>
          <w:color w:val="000000"/>
          <w:spacing w:val="6"/>
          <w:sz w:val="28"/>
          <w:szCs w:val="28"/>
        </w:rPr>
        <w:t>;</w:t>
      </w:r>
    </w:p>
    <w:p w:rsidR="009A73D7" w:rsidRPr="00526F68" w:rsidRDefault="009A73D7" w:rsidP="00526F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 xml:space="preserve">электронный учебник; </w:t>
      </w:r>
    </w:p>
    <w:p w:rsidR="009A73D7" w:rsidRPr="00526F68" w:rsidRDefault="009A73D7" w:rsidP="00526F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6F68">
        <w:rPr>
          <w:rFonts w:eastAsia="Batang"/>
          <w:color w:val="000000"/>
          <w:spacing w:val="6"/>
          <w:sz w:val="28"/>
          <w:szCs w:val="28"/>
        </w:rPr>
        <w:t>дополнительные информационно-справочные  и (или) методические мат</w:t>
      </w:r>
      <w:r w:rsidRPr="00526F68">
        <w:rPr>
          <w:rFonts w:eastAsia="Batang"/>
          <w:color w:val="000000"/>
          <w:spacing w:val="6"/>
          <w:sz w:val="28"/>
          <w:szCs w:val="28"/>
        </w:rPr>
        <w:t>е</w:t>
      </w:r>
      <w:r w:rsidRPr="00526F68">
        <w:rPr>
          <w:rFonts w:eastAsia="Batang"/>
          <w:color w:val="000000"/>
          <w:spacing w:val="6"/>
          <w:sz w:val="28"/>
          <w:szCs w:val="28"/>
        </w:rPr>
        <w:t>риалы;</w:t>
      </w:r>
    </w:p>
    <w:p w:rsidR="009A73D7" w:rsidRPr="00526F68" w:rsidRDefault="009A73D7" w:rsidP="00526F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методические указания по применению и экспл</w:t>
      </w:r>
      <w:r w:rsidR="00FD412A" w:rsidRPr="00526F68">
        <w:rPr>
          <w:sz w:val="28"/>
          <w:szCs w:val="28"/>
        </w:rPr>
        <w:t>уатации ЭУМК в учебном пр</w:t>
      </w:r>
      <w:r w:rsidR="00FD412A" w:rsidRPr="00526F68">
        <w:rPr>
          <w:sz w:val="28"/>
          <w:szCs w:val="28"/>
        </w:rPr>
        <w:t>о</w:t>
      </w:r>
      <w:r w:rsidR="00FD412A" w:rsidRPr="00526F68">
        <w:rPr>
          <w:sz w:val="28"/>
          <w:szCs w:val="28"/>
        </w:rPr>
        <w:t>цессе;</w:t>
      </w:r>
    </w:p>
    <w:p w:rsidR="00FD412A" w:rsidRPr="00526F68" w:rsidRDefault="007574E8" w:rsidP="00526F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D412A" w:rsidRPr="00526F68">
        <w:rPr>
          <w:sz w:val="28"/>
          <w:szCs w:val="28"/>
        </w:rPr>
        <w:t>иагностические материалы (тест</w:t>
      </w:r>
      <w:r>
        <w:rPr>
          <w:sz w:val="28"/>
          <w:szCs w:val="28"/>
        </w:rPr>
        <w:t>овые, программированные задания</w:t>
      </w:r>
      <w:r w:rsidR="00FD412A" w:rsidRPr="00526F68">
        <w:rPr>
          <w:sz w:val="28"/>
          <w:szCs w:val="28"/>
        </w:rPr>
        <w:t>, практич</w:t>
      </w:r>
      <w:r w:rsidR="00FD412A" w:rsidRPr="00526F68">
        <w:rPr>
          <w:sz w:val="28"/>
          <w:szCs w:val="28"/>
        </w:rPr>
        <w:t>е</w:t>
      </w:r>
      <w:r w:rsidR="00FD412A" w:rsidRPr="00526F68">
        <w:rPr>
          <w:sz w:val="28"/>
          <w:szCs w:val="28"/>
        </w:rPr>
        <w:t>ские и творческие задания, критерии выполнения заданий).</w:t>
      </w:r>
    </w:p>
    <w:p w:rsidR="009A73D7" w:rsidRPr="00526F68" w:rsidRDefault="007574E8" w:rsidP="007574E8">
      <w:pPr>
        <w:pStyle w:val="zgl2"/>
        <w:numPr>
          <w:ilvl w:val="0"/>
          <w:numId w:val="0"/>
        </w:numPr>
      </w:pPr>
      <w:r>
        <w:t xml:space="preserve">3. </w:t>
      </w:r>
      <w:r w:rsidR="00162B43">
        <w:t xml:space="preserve">ИНСТРУМЕНТАЛЬНЫЕ СРЕДСТВА ДЛЯ СОЗДАНИЯ ЭЛЕКТРОННЫХ ОБРАЗОВАТЕЛЬНЫХ РЕСУРСОВ </w:t>
      </w:r>
    </w:p>
    <w:p w:rsidR="009A73D7" w:rsidRPr="00526F68" w:rsidRDefault="009A73D7" w:rsidP="00526F6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 xml:space="preserve">При разработке </w:t>
      </w:r>
      <w:r w:rsidR="007574E8">
        <w:rPr>
          <w:sz w:val="28"/>
          <w:szCs w:val="28"/>
        </w:rPr>
        <w:t>ЭОР</w:t>
      </w:r>
      <w:r w:rsidRPr="00526F68">
        <w:rPr>
          <w:sz w:val="28"/>
          <w:szCs w:val="28"/>
        </w:rPr>
        <w:t xml:space="preserve"> могут быть использованы различные  лицензионные инстр</w:t>
      </w:r>
      <w:r w:rsidRPr="00526F68">
        <w:rPr>
          <w:sz w:val="28"/>
          <w:szCs w:val="28"/>
        </w:rPr>
        <w:t>у</w:t>
      </w:r>
      <w:r w:rsidRPr="00526F68">
        <w:rPr>
          <w:sz w:val="28"/>
          <w:szCs w:val="28"/>
        </w:rPr>
        <w:t xml:space="preserve">ментальные программно-технические средства, такие как: </w:t>
      </w:r>
      <w:r w:rsidRPr="00526F68">
        <w:rPr>
          <w:sz w:val="28"/>
          <w:szCs w:val="28"/>
          <w:lang w:val="en-US"/>
        </w:rPr>
        <w:t>MS</w:t>
      </w:r>
      <w:r w:rsidRPr="00526F68">
        <w:rPr>
          <w:sz w:val="28"/>
          <w:szCs w:val="28"/>
        </w:rPr>
        <w:t xml:space="preserve"> </w:t>
      </w:r>
      <w:r w:rsidRPr="00526F68">
        <w:rPr>
          <w:sz w:val="28"/>
          <w:szCs w:val="28"/>
          <w:lang w:val="en-US"/>
        </w:rPr>
        <w:t>Power</w:t>
      </w:r>
      <w:r w:rsidRPr="00526F68">
        <w:rPr>
          <w:sz w:val="28"/>
          <w:szCs w:val="28"/>
        </w:rPr>
        <w:t xml:space="preserve"> </w:t>
      </w:r>
      <w:r w:rsidRPr="00526F68">
        <w:rPr>
          <w:sz w:val="28"/>
          <w:szCs w:val="28"/>
          <w:lang w:val="en-US"/>
        </w:rPr>
        <w:t>Point</w:t>
      </w:r>
      <w:r w:rsidRPr="00526F68">
        <w:rPr>
          <w:sz w:val="28"/>
          <w:szCs w:val="28"/>
        </w:rPr>
        <w:t>, язык г</w:t>
      </w:r>
      <w:r w:rsidRPr="00526F68">
        <w:rPr>
          <w:sz w:val="28"/>
          <w:szCs w:val="28"/>
        </w:rPr>
        <w:t>и</w:t>
      </w:r>
      <w:r w:rsidRPr="00526F68">
        <w:rPr>
          <w:sz w:val="28"/>
          <w:szCs w:val="28"/>
        </w:rPr>
        <w:t xml:space="preserve">пертекстовой разметки </w:t>
      </w:r>
      <w:r w:rsidRPr="00526F68">
        <w:rPr>
          <w:sz w:val="28"/>
          <w:szCs w:val="28"/>
          <w:lang w:val="en-US"/>
        </w:rPr>
        <w:t>HTML</w:t>
      </w:r>
      <w:r w:rsidRPr="00526F68">
        <w:rPr>
          <w:sz w:val="28"/>
          <w:szCs w:val="28"/>
        </w:rPr>
        <w:t xml:space="preserve">, оболочка для создания  </w:t>
      </w:r>
      <w:r w:rsidRPr="00526F68">
        <w:rPr>
          <w:sz w:val="28"/>
          <w:szCs w:val="28"/>
          <w:lang w:val="en-US"/>
        </w:rPr>
        <w:t>Web</w:t>
      </w:r>
      <w:r w:rsidRPr="00526F68">
        <w:rPr>
          <w:sz w:val="28"/>
          <w:szCs w:val="28"/>
        </w:rPr>
        <w:t xml:space="preserve">-страниц </w:t>
      </w:r>
      <w:r w:rsidRPr="00526F68">
        <w:rPr>
          <w:sz w:val="28"/>
          <w:szCs w:val="28"/>
          <w:lang w:val="en-US"/>
        </w:rPr>
        <w:t>Front</w:t>
      </w:r>
      <w:r w:rsidRPr="00526F68">
        <w:rPr>
          <w:sz w:val="28"/>
          <w:szCs w:val="28"/>
        </w:rPr>
        <w:t xml:space="preserve"> </w:t>
      </w:r>
      <w:r w:rsidRPr="00526F68">
        <w:rPr>
          <w:sz w:val="28"/>
          <w:szCs w:val="28"/>
          <w:lang w:val="en-US"/>
        </w:rPr>
        <w:t>Page</w:t>
      </w:r>
      <w:r w:rsidRPr="00526F68">
        <w:rPr>
          <w:sz w:val="28"/>
          <w:szCs w:val="28"/>
        </w:rPr>
        <w:t>, ра</w:t>
      </w:r>
      <w:r w:rsidRPr="00526F68">
        <w:rPr>
          <w:sz w:val="28"/>
          <w:szCs w:val="28"/>
        </w:rPr>
        <w:t>з</w:t>
      </w:r>
      <w:r w:rsidRPr="00526F68">
        <w:rPr>
          <w:sz w:val="28"/>
          <w:szCs w:val="28"/>
        </w:rPr>
        <w:t>личные языки программирования и др.</w:t>
      </w:r>
    </w:p>
    <w:p w:rsidR="009A73D7" w:rsidRPr="00526F68" w:rsidRDefault="007574E8" w:rsidP="007574E8">
      <w:pPr>
        <w:pStyle w:val="zgl2"/>
        <w:numPr>
          <w:ilvl w:val="0"/>
          <w:numId w:val="0"/>
        </w:numPr>
      </w:pPr>
      <w:r>
        <w:t xml:space="preserve">4. </w:t>
      </w:r>
      <w:r w:rsidR="00162B43">
        <w:t xml:space="preserve">ОСНОВНЫЕ ТРЕБОВАНИЯ К ЭЛЕКТРОННЫМ ОБРАЗОВАТЕЛЬНЫМ РЕСУРСАМ </w:t>
      </w:r>
    </w:p>
    <w:p w:rsidR="009A73D7" w:rsidRPr="00526F68" w:rsidRDefault="009A73D7" w:rsidP="00526F68">
      <w:p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4.1  Общие требования</w:t>
      </w:r>
    </w:p>
    <w:p w:rsidR="009A73D7" w:rsidRPr="00526F68" w:rsidRDefault="009A73D7" w:rsidP="00526F68">
      <w:p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 xml:space="preserve">       4.1.1 Соблюдение требований действующего государственного образовательного стандарта.</w:t>
      </w:r>
    </w:p>
    <w:p w:rsidR="009A73D7" w:rsidRPr="00526F68" w:rsidRDefault="009A73D7" w:rsidP="00526F68">
      <w:p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 xml:space="preserve">       4.1.2   Соблюдение установленных в </w:t>
      </w:r>
      <w:r w:rsidR="00162B43">
        <w:rPr>
          <w:sz w:val="28"/>
          <w:szCs w:val="28"/>
        </w:rPr>
        <w:t>колледже</w:t>
      </w:r>
      <w:r w:rsidRPr="00526F68">
        <w:rPr>
          <w:sz w:val="28"/>
          <w:szCs w:val="28"/>
        </w:rPr>
        <w:t xml:space="preserve"> требований к ЭОР (см. </w:t>
      </w:r>
      <w:r w:rsidR="007574E8">
        <w:rPr>
          <w:sz w:val="28"/>
          <w:szCs w:val="28"/>
        </w:rPr>
        <w:t>Методич</w:t>
      </w:r>
      <w:r w:rsidR="007574E8">
        <w:rPr>
          <w:sz w:val="28"/>
          <w:szCs w:val="28"/>
        </w:rPr>
        <w:t>е</w:t>
      </w:r>
      <w:r w:rsidR="007574E8">
        <w:rPr>
          <w:sz w:val="28"/>
          <w:szCs w:val="28"/>
        </w:rPr>
        <w:t>ские рекомендации</w:t>
      </w:r>
      <w:r w:rsidRPr="00526F68">
        <w:rPr>
          <w:sz w:val="28"/>
          <w:szCs w:val="28"/>
        </w:rPr>
        <w:t xml:space="preserve"> по созданию ЭОР).</w:t>
      </w:r>
    </w:p>
    <w:p w:rsidR="009A73D7" w:rsidRPr="00526F68" w:rsidRDefault="009A73D7" w:rsidP="00526F68">
      <w:p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lastRenderedPageBreak/>
        <w:t xml:space="preserve">       4.1.3  Соблюдение законодательства РФ в области защиты авторских прав на всех этапах </w:t>
      </w:r>
      <w:r w:rsidR="007574E8">
        <w:rPr>
          <w:sz w:val="28"/>
          <w:szCs w:val="28"/>
        </w:rPr>
        <w:t xml:space="preserve">создания и применения </w:t>
      </w:r>
      <w:r w:rsidRPr="00526F68">
        <w:rPr>
          <w:sz w:val="28"/>
          <w:szCs w:val="28"/>
        </w:rPr>
        <w:t>ЭОР.</w:t>
      </w:r>
    </w:p>
    <w:p w:rsidR="009A73D7" w:rsidRPr="00526F68" w:rsidRDefault="009A73D7" w:rsidP="007574E8">
      <w:pPr>
        <w:spacing w:before="240" w:after="240" w:line="276" w:lineRule="auto"/>
        <w:jc w:val="center"/>
        <w:rPr>
          <w:b/>
          <w:sz w:val="28"/>
          <w:szCs w:val="28"/>
        </w:rPr>
      </w:pPr>
      <w:r w:rsidRPr="00526F68">
        <w:rPr>
          <w:b/>
          <w:sz w:val="28"/>
          <w:szCs w:val="28"/>
        </w:rPr>
        <w:t xml:space="preserve">5.  </w:t>
      </w:r>
      <w:r w:rsidR="00162B43">
        <w:rPr>
          <w:b/>
          <w:sz w:val="28"/>
          <w:szCs w:val="28"/>
        </w:rPr>
        <w:t xml:space="preserve">РАЗРАБОТКА </w:t>
      </w:r>
      <w:r w:rsidRPr="00526F68">
        <w:rPr>
          <w:b/>
          <w:sz w:val="28"/>
          <w:szCs w:val="28"/>
        </w:rPr>
        <w:t>ЭОР</w:t>
      </w:r>
    </w:p>
    <w:p w:rsidR="009A73D7" w:rsidRPr="00526F68" w:rsidRDefault="007574E8" w:rsidP="00526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73D7" w:rsidRPr="00526F68">
        <w:rPr>
          <w:sz w:val="28"/>
          <w:szCs w:val="28"/>
        </w:rPr>
        <w:t>.1 Разработка ЭОР осуществля</w:t>
      </w:r>
      <w:r w:rsidR="00C05FCB">
        <w:rPr>
          <w:sz w:val="28"/>
          <w:szCs w:val="28"/>
        </w:rPr>
        <w:t>ет</w:t>
      </w:r>
      <w:r w:rsidR="009A73D7" w:rsidRPr="00526F68">
        <w:rPr>
          <w:sz w:val="28"/>
          <w:szCs w:val="28"/>
        </w:rPr>
        <w:t xml:space="preserve">ся преподавателями и сотрудниками </w:t>
      </w:r>
      <w:r w:rsidR="00162B43">
        <w:rPr>
          <w:sz w:val="28"/>
          <w:szCs w:val="28"/>
        </w:rPr>
        <w:t>колледжа</w:t>
      </w:r>
      <w:r w:rsidR="009A73D7" w:rsidRPr="00526F68">
        <w:rPr>
          <w:sz w:val="28"/>
          <w:szCs w:val="28"/>
        </w:rPr>
        <w:t xml:space="preserve">,   творческими коллективами преподавателей, </w:t>
      </w:r>
      <w:r>
        <w:rPr>
          <w:sz w:val="28"/>
          <w:szCs w:val="28"/>
        </w:rPr>
        <w:t xml:space="preserve">мастеров п/о, сотрудников </w:t>
      </w:r>
      <w:r w:rsidR="00162B43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="009A73D7" w:rsidRPr="00526F68">
        <w:rPr>
          <w:sz w:val="28"/>
          <w:szCs w:val="28"/>
        </w:rPr>
        <w:t xml:space="preserve"> ст</w:t>
      </w:r>
      <w:r w:rsidR="009A73D7" w:rsidRPr="00526F68">
        <w:rPr>
          <w:sz w:val="28"/>
          <w:szCs w:val="28"/>
        </w:rPr>
        <w:t>о</w:t>
      </w:r>
      <w:r w:rsidR="009A73D7" w:rsidRPr="00526F68">
        <w:rPr>
          <w:sz w:val="28"/>
          <w:szCs w:val="28"/>
        </w:rPr>
        <w:t>ронних исполнителей.</w:t>
      </w:r>
    </w:p>
    <w:p w:rsidR="00C05FCB" w:rsidRDefault="009A73D7" w:rsidP="00526F68">
      <w:pPr>
        <w:spacing w:line="276" w:lineRule="auto"/>
        <w:jc w:val="both"/>
        <w:rPr>
          <w:sz w:val="28"/>
          <w:szCs w:val="28"/>
        </w:rPr>
      </w:pPr>
      <w:r w:rsidRPr="00526F68">
        <w:rPr>
          <w:sz w:val="28"/>
          <w:szCs w:val="28"/>
        </w:rPr>
        <w:t>6.2  Разработка, изменение, обновление ЭОР  выполн</w:t>
      </w:r>
      <w:r w:rsidR="00C05FCB">
        <w:rPr>
          <w:sz w:val="28"/>
          <w:szCs w:val="28"/>
        </w:rPr>
        <w:t>яется:</w:t>
      </w:r>
    </w:p>
    <w:p w:rsidR="00C05FCB" w:rsidRDefault="009A73D7" w:rsidP="00C05FCB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C05FCB">
        <w:rPr>
          <w:sz w:val="28"/>
          <w:szCs w:val="28"/>
        </w:rPr>
        <w:t>в рамках  системы повышения квалификации преподавателей</w:t>
      </w:r>
      <w:r w:rsidR="007574E8" w:rsidRPr="00C05FCB">
        <w:rPr>
          <w:sz w:val="28"/>
          <w:szCs w:val="28"/>
        </w:rPr>
        <w:t xml:space="preserve"> и мастеров</w:t>
      </w:r>
      <w:r w:rsidR="00BC2F15" w:rsidRPr="00C05FCB">
        <w:rPr>
          <w:sz w:val="28"/>
          <w:szCs w:val="28"/>
        </w:rPr>
        <w:t xml:space="preserve"> (при посещении соответствующих курсов)</w:t>
      </w:r>
      <w:r w:rsidRPr="00C05FCB">
        <w:rPr>
          <w:sz w:val="28"/>
          <w:szCs w:val="28"/>
        </w:rPr>
        <w:t xml:space="preserve">, </w:t>
      </w:r>
    </w:p>
    <w:p w:rsidR="009A73D7" w:rsidRDefault="00C05FCB" w:rsidP="00C05FCB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индивидуальными планами повышения профессионального мастерства преподавателей и мастеров п/о</w:t>
      </w:r>
      <w:r w:rsidR="009A73D7" w:rsidRPr="00C05FCB">
        <w:rPr>
          <w:sz w:val="28"/>
          <w:szCs w:val="28"/>
        </w:rPr>
        <w:t>.</w:t>
      </w:r>
    </w:p>
    <w:p w:rsidR="00C05FCB" w:rsidRDefault="00C05FCB" w:rsidP="00C05FCB">
      <w:pPr>
        <w:spacing w:line="276" w:lineRule="auto"/>
        <w:jc w:val="both"/>
        <w:rPr>
          <w:sz w:val="28"/>
          <w:szCs w:val="28"/>
        </w:rPr>
      </w:pPr>
    </w:p>
    <w:p w:rsidR="00162B43" w:rsidRPr="005246CA" w:rsidRDefault="00162B43" w:rsidP="00162B43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</w:t>
      </w:r>
      <w:r w:rsidR="009F2E17">
        <w:rPr>
          <w:i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C05FCB" w:rsidRPr="00C05FCB" w:rsidRDefault="00C05FCB" w:rsidP="00C05FCB">
      <w:pPr>
        <w:spacing w:line="276" w:lineRule="auto"/>
        <w:jc w:val="both"/>
        <w:rPr>
          <w:sz w:val="28"/>
          <w:szCs w:val="28"/>
        </w:rPr>
      </w:pPr>
    </w:p>
    <w:p w:rsidR="009A73D7" w:rsidRDefault="009A73D7" w:rsidP="00526F68">
      <w:pPr>
        <w:pStyle w:val="vpravaya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C05FCB" w:rsidRDefault="00C05FCB" w:rsidP="00526F68">
      <w:pPr>
        <w:pStyle w:val="vpravaya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C05FCB" w:rsidRDefault="00C05FCB" w:rsidP="00526F68">
      <w:pPr>
        <w:pStyle w:val="vpravaya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9A73D7" w:rsidRPr="00526F68" w:rsidRDefault="009A73D7" w:rsidP="007574E8">
      <w:pPr>
        <w:pStyle w:val="vpravaya"/>
        <w:spacing w:before="0" w:after="0" w:line="276" w:lineRule="auto"/>
        <w:ind w:firstLine="0"/>
        <w:jc w:val="both"/>
        <w:rPr>
          <w:rFonts w:ascii="Times New Roman" w:hAnsi="Times New Roman" w:cs="Times New Roman"/>
        </w:rPr>
      </w:pPr>
    </w:p>
    <w:sectPr w:rsidR="009A73D7" w:rsidRPr="00526F68" w:rsidSect="00317DE2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3D" w:rsidRDefault="002A1A3D" w:rsidP="007574E8">
      <w:r>
        <w:separator/>
      </w:r>
    </w:p>
  </w:endnote>
  <w:endnote w:type="continuationSeparator" w:id="1">
    <w:p w:rsidR="002A1A3D" w:rsidRDefault="002A1A3D" w:rsidP="0075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79"/>
      <w:docPartObj>
        <w:docPartGallery w:val="Page Numbers (Bottom of Page)"/>
        <w:docPartUnique/>
      </w:docPartObj>
    </w:sdtPr>
    <w:sdtContent>
      <w:p w:rsidR="007574E8" w:rsidRDefault="00D20E43">
        <w:pPr>
          <w:pStyle w:val="ae"/>
          <w:jc w:val="center"/>
        </w:pPr>
        <w:fldSimple w:instr=" PAGE   \* MERGEFORMAT ">
          <w:r w:rsidR="009F2E17">
            <w:rPr>
              <w:noProof/>
            </w:rPr>
            <w:t>4</w:t>
          </w:r>
        </w:fldSimple>
      </w:p>
    </w:sdtContent>
  </w:sdt>
  <w:p w:rsidR="007574E8" w:rsidRDefault="007574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3D" w:rsidRDefault="002A1A3D" w:rsidP="007574E8">
      <w:r>
        <w:separator/>
      </w:r>
    </w:p>
  </w:footnote>
  <w:footnote w:type="continuationSeparator" w:id="1">
    <w:p w:rsidR="002A1A3D" w:rsidRDefault="002A1A3D" w:rsidP="00757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8FC"/>
    <w:multiLevelType w:val="hybridMultilevel"/>
    <w:tmpl w:val="680ABF3A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77840"/>
    <w:multiLevelType w:val="multilevel"/>
    <w:tmpl w:val="158CFC98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0375E"/>
    <w:multiLevelType w:val="hybridMultilevel"/>
    <w:tmpl w:val="E468EBCE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707E8"/>
    <w:multiLevelType w:val="hybridMultilevel"/>
    <w:tmpl w:val="009A8E56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125"/>
    <w:multiLevelType w:val="hybridMultilevel"/>
    <w:tmpl w:val="2AAC738A"/>
    <w:lvl w:ilvl="0" w:tplc="F244A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C10C25"/>
    <w:multiLevelType w:val="hybridMultilevel"/>
    <w:tmpl w:val="A1C475C8"/>
    <w:lvl w:ilvl="0" w:tplc="F244AE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32C5126"/>
    <w:multiLevelType w:val="multilevel"/>
    <w:tmpl w:val="CCC08C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C7E619C"/>
    <w:multiLevelType w:val="hybridMultilevel"/>
    <w:tmpl w:val="11D8C74E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CDC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26138B7"/>
    <w:multiLevelType w:val="hybridMultilevel"/>
    <w:tmpl w:val="1278F57A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54F3A"/>
    <w:multiLevelType w:val="multilevel"/>
    <w:tmpl w:val="39AE51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54AC9"/>
    <w:multiLevelType w:val="multilevel"/>
    <w:tmpl w:val="CCC08C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D3D65F0"/>
    <w:multiLevelType w:val="multilevel"/>
    <w:tmpl w:val="E41CB9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1F615B1"/>
    <w:multiLevelType w:val="hybridMultilevel"/>
    <w:tmpl w:val="A184F6E8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4465B"/>
    <w:multiLevelType w:val="hybridMultilevel"/>
    <w:tmpl w:val="87540B5E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E5370"/>
    <w:multiLevelType w:val="multilevel"/>
    <w:tmpl w:val="2228D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A94831"/>
    <w:multiLevelType w:val="hybridMultilevel"/>
    <w:tmpl w:val="69D0DC50"/>
    <w:lvl w:ilvl="0" w:tplc="741CD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D7"/>
    <w:rsid w:val="00035B8D"/>
    <w:rsid w:val="000C3745"/>
    <w:rsid w:val="000E59B3"/>
    <w:rsid w:val="000F3780"/>
    <w:rsid w:val="00162B43"/>
    <w:rsid w:val="001664E1"/>
    <w:rsid w:val="0024719C"/>
    <w:rsid w:val="002A1A3D"/>
    <w:rsid w:val="002E61D9"/>
    <w:rsid w:val="00317DE2"/>
    <w:rsid w:val="0033693D"/>
    <w:rsid w:val="0038317B"/>
    <w:rsid w:val="003C5771"/>
    <w:rsid w:val="00457499"/>
    <w:rsid w:val="00460183"/>
    <w:rsid w:val="00506C12"/>
    <w:rsid w:val="00526F68"/>
    <w:rsid w:val="005E75B2"/>
    <w:rsid w:val="005F435A"/>
    <w:rsid w:val="00613A14"/>
    <w:rsid w:val="006409A3"/>
    <w:rsid w:val="006B7819"/>
    <w:rsid w:val="006D7177"/>
    <w:rsid w:val="00736A9E"/>
    <w:rsid w:val="00750611"/>
    <w:rsid w:val="007574E8"/>
    <w:rsid w:val="00826A23"/>
    <w:rsid w:val="0086221F"/>
    <w:rsid w:val="0087722E"/>
    <w:rsid w:val="008E43B7"/>
    <w:rsid w:val="008F1A76"/>
    <w:rsid w:val="0092210B"/>
    <w:rsid w:val="00991AF4"/>
    <w:rsid w:val="009A73D7"/>
    <w:rsid w:val="009F2E17"/>
    <w:rsid w:val="00BC14CA"/>
    <w:rsid w:val="00BC2F15"/>
    <w:rsid w:val="00C05FCB"/>
    <w:rsid w:val="00D038B0"/>
    <w:rsid w:val="00D20E43"/>
    <w:rsid w:val="00D548F6"/>
    <w:rsid w:val="00DA383C"/>
    <w:rsid w:val="00DC1AE1"/>
    <w:rsid w:val="00DE3E5C"/>
    <w:rsid w:val="00DF3A39"/>
    <w:rsid w:val="00E151D3"/>
    <w:rsid w:val="00E47C7D"/>
    <w:rsid w:val="00EC5A23"/>
    <w:rsid w:val="00F02608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574E8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character" w:customStyle="1" w:styleId="a3">
    <w:name w:val="выдел"/>
    <w:basedOn w:val="a0"/>
    <w:rsid w:val="009A73D7"/>
    <w:rPr>
      <w:b/>
      <w:bCs/>
      <w:lang w:eastAsia="ru-RU"/>
    </w:rPr>
  </w:style>
  <w:style w:type="paragraph" w:customStyle="1" w:styleId="vpravaya">
    <w:name w:val="v_pravaya"/>
    <w:basedOn w:val="a"/>
    <w:rsid w:val="009A73D7"/>
    <w:pPr>
      <w:keepNext/>
      <w:tabs>
        <w:tab w:val="right" w:leader="underscore" w:pos="9072"/>
      </w:tabs>
      <w:spacing w:before="240" w:after="120"/>
      <w:ind w:firstLine="397"/>
      <w:jc w:val="right"/>
    </w:pPr>
    <w:rPr>
      <w:rFonts w:ascii="Arial" w:hAnsi="Arial" w:cs="Arial"/>
      <w:sz w:val="28"/>
      <w:szCs w:val="28"/>
    </w:rPr>
  </w:style>
  <w:style w:type="table" w:styleId="a4">
    <w:name w:val="Table Grid"/>
    <w:basedOn w:val="a1"/>
    <w:rsid w:val="009A7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A73D7"/>
    <w:pPr>
      <w:spacing w:before="60" w:after="60"/>
      <w:ind w:firstLine="709"/>
      <w:jc w:val="both"/>
    </w:pPr>
  </w:style>
  <w:style w:type="paragraph" w:customStyle="1" w:styleId="a5">
    <w:name w:val="Рис"/>
    <w:basedOn w:val="Text"/>
    <w:next w:val="Text"/>
    <w:rsid w:val="009A73D7"/>
    <w:pPr>
      <w:keepNext/>
      <w:keepLines/>
      <w:suppressAutoHyphens/>
      <w:spacing w:after="180"/>
      <w:ind w:firstLine="0"/>
      <w:jc w:val="center"/>
    </w:pPr>
  </w:style>
  <w:style w:type="paragraph" w:styleId="a6">
    <w:name w:val="caption"/>
    <w:basedOn w:val="a"/>
    <w:qFormat/>
    <w:rsid w:val="00DC1AE1"/>
    <w:pPr>
      <w:widowControl w:val="0"/>
      <w:spacing w:line="360" w:lineRule="auto"/>
      <w:jc w:val="center"/>
    </w:pPr>
    <w:rPr>
      <w:sz w:val="36"/>
      <w:szCs w:val="20"/>
    </w:rPr>
  </w:style>
  <w:style w:type="paragraph" w:styleId="a7">
    <w:name w:val="Body Text Indent"/>
    <w:basedOn w:val="a"/>
    <w:rsid w:val="00DC1AE1"/>
    <w:pPr>
      <w:tabs>
        <w:tab w:val="right" w:leader="underscore" w:pos="9072"/>
      </w:tabs>
      <w:ind w:firstLine="720"/>
      <w:jc w:val="both"/>
    </w:pPr>
  </w:style>
  <w:style w:type="paragraph" w:styleId="2">
    <w:name w:val="Body Text 2"/>
    <w:basedOn w:val="a"/>
    <w:rsid w:val="00DC1AE1"/>
    <w:pPr>
      <w:spacing w:after="120" w:line="480" w:lineRule="auto"/>
    </w:pPr>
  </w:style>
  <w:style w:type="paragraph" w:customStyle="1" w:styleId="zgl5">
    <w:name w:val="zgl5"/>
    <w:basedOn w:val="a"/>
    <w:next w:val="a"/>
    <w:rsid w:val="00DC1AE1"/>
    <w:pPr>
      <w:keepNext/>
      <w:keepLines/>
      <w:tabs>
        <w:tab w:val="right" w:leader="underscore" w:pos="9072"/>
      </w:tabs>
      <w:suppressAutoHyphens/>
      <w:spacing w:before="60" w:after="60"/>
    </w:pPr>
    <w:rPr>
      <w:b/>
      <w:bCs/>
      <w:kern w:val="28"/>
      <w:sz w:val="28"/>
      <w:szCs w:val="28"/>
    </w:rPr>
  </w:style>
  <w:style w:type="paragraph" w:customStyle="1" w:styleId="a8">
    <w:name w:val="обычВтабл"/>
    <w:basedOn w:val="a"/>
    <w:rsid w:val="00DC1AE1"/>
    <w:pPr>
      <w:tabs>
        <w:tab w:val="right" w:leader="underscore" w:pos="9072"/>
      </w:tabs>
      <w:jc w:val="both"/>
    </w:pPr>
    <w:rPr>
      <w:sz w:val="26"/>
      <w:szCs w:val="26"/>
      <w:lang w:val="en-US"/>
    </w:rPr>
  </w:style>
  <w:style w:type="paragraph" w:customStyle="1" w:styleId="ConsNonformat">
    <w:name w:val="ConsNonformat"/>
    <w:rsid w:val="006D71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6D71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styleId="a9">
    <w:name w:val="Title"/>
    <w:basedOn w:val="a"/>
    <w:qFormat/>
    <w:rsid w:val="006D7177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526F6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526F6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26F68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7574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74E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574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74E8"/>
    <w:rPr>
      <w:sz w:val="24"/>
      <w:szCs w:val="24"/>
    </w:rPr>
  </w:style>
  <w:style w:type="character" w:customStyle="1" w:styleId="10">
    <w:name w:val="Заголовок №1 + Не курсив"/>
    <w:basedOn w:val="a0"/>
    <w:rsid w:val="00C05F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05FC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8F1A76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1A76"/>
    <w:pPr>
      <w:widowControl w:val="0"/>
      <w:shd w:val="clear" w:color="auto" w:fill="FFFFFF"/>
      <w:spacing w:before="660" w:line="266" w:lineRule="exact"/>
      <w:jc w:val="both"/>
    </w:pPr>
    <w:rPr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SSSS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SERG</dc:creator>
  <cp:lastModifiedBy>1</cp:lastModifiedBy>
  <cp:revision>5</cp:revision>
  <cp:lastPrinted>2009-02-05T06:43:00Z</cp:lastPrinted>
  <dcterms:created xsi:type="dcterms:W3CDTF">2014-04-04T07:37:00Z</dcterms:created>
  <dcterms:modified xsi:type="dcterms:W3CDTF">2015-04-10T03:13:00Z</dcterms:modified>
</cp:coreProperties>
</file>