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965102" w:rsidRDefault="00C56C59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-753110</wp:posOffset>
            </wp:positionV>
            <wp:extent cx="7515225" cy="10723245"/>
            <wp:effectExtent l="0" t="0" r="0" b="0"/>
            <wp:wrapTight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ight>
            <wp:docPr id="1" name="Рисунок 1" descr="C:\Users\User\Pictures\ControlCenter4\Scan\ТПИ_2г10м\П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9651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0979D6" w:rsidRPr="0071745C" w:rsidRDefault="0034492A" w:rsidP="00097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815203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E20CD9"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43.02.13 Технология парикмахерского искусства</w:t>
      </w:r>
      <w:r w:rsidR="009D32CE"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рабочей программы профессионального модуля ПМ.01 </w:t>
      </w:r>
      <w:r w:rsidR="00E20CD9" w:rsidRPr="00965102">
        <w:rPr>
          <w:rFonts w:ascii="Times New Roman" w:hAnsi="Times New Roman" w:cs="Times New Roman"/>
          <w:sz w:val="28"/>
          <w:szCs w:val="28"/>
        </w:rPr>
        <w:t>Предоставление современных парикмахерских услуг</w:t>
      </w:r>
      <w:r w:rsidR="009D32CE" w:rsidRPr="00965102">
        <w:rPr>
          <w:rFonts w:ascii="Times New Roman" w:hAnsi="Times New Roman" w:cs="Times New Roman"/>
          <w:sz w:val="28"/>
          <w:szCs w:val="28"/>
        </w:rPr>
        <w:t>,</w:t>
      </w:r>
      <w:r w:rsidR="00526785"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0979D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09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0979D6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09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09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9D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C90EB0" w:rsidRPr="00965102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Pr="00965102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96510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D05D97" w:rsidRPr="00965102" w:rsidRDefault="00D05D97" w:rsidP="00D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D05D97" w:rsidRPr="00965102" w:rsidRDefault="00D05D97" w:rsidP="00D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9" w:rsidRPr="00965102" w:rsidRDefault="00E20CD9" w:rsidP="00E20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02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20CD9" w:rsidRPr="00965102" w:rsidRDefault="00FD001A" w:rsidP="00E20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A0BB0" w:rsidRPr="00965102">
        <w:rPr>
          <w:rFonts w:ascii="Times New Roman" w:hAnsi="Times New Roman" w:cs="Times New Roman"/>
          <w:sz w:val="28"/>
          <w:szCs w:val="28"/>
        </w:rPr>
        <w:t>.08.20</w:t>
      </w:r>
      <w:r w:rsidR="005B3840" w:rsidRPr="00965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0BB0" w:rsidRPr="00965102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Pr="00965102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Pr="00965102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96510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96510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0BB0" w:rsidRPr="00965102" w:rsidRDefault="001A0BB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965102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B3840"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D001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>.</w:t>
      </w:r>
    </w:p>
    <w:p w:rsidR="00282788" w:rsidRPr="00965102" w:rsidRDefault="007B4AA2" w:rsidP="00AB611C">
      <w:pPr>
        <w:pStyle w:val="Default"/>
        <w:jc w:val="center"/>
        <w:rPr>
          <w:b/>
          <w:sz w:val="28"/>
          <w:szCs w:val="28"/>
        </w:rPr>
      </w:pPr>
      <w:r w:rsidRPr="0096510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965102">
        <w:rPr>
          <w:b/>
          <w:sz w:val="28"/>
          <w:szCs w:val="28"/>
        </w:rPr>
        <w:lastRenderedPageBreak/>
        <w:t>СОДЕРЖАНИЕ</w:t>
      </w:r>
    </w:p>
    <w:p w:rsidR="00282788" w:rsidRPr="00965102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965102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965102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Pr="00965102">
              <w:rPr>
                <w:caps/>
                <w:sz w:val="28"/>
                <w:szCs w:val="28"/>
              </w:rPr>
              <w:t xml:space="preserve"> ПРА</w:t>
            </w:r>
            <w:r w:rsidRPr="00965102">
              <w:rPr>
                <w:caps/>
                <w:sz w:val="28"/>
                <w:szCs w:val="28"/>
              </w:rPr>
              <w:t>К</w:t>
            </w:r>
            <w:r w:rsidRPr="00965102">
              <w:rPr>
                <w:caps/>
                <w:sz w:val="28"/>
                <w:szCs w:val="28"/>
              </w:rPr>
              <w:t>ТИКИ</w:t>
            </w:r>
            <w:r w:rsidR="00883126" w:rsidRPr="00965102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Pr="00965102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Pr="00965102">
              <w:rPr>
                <w:caps/>
                <w:sz w:val="28"/>
                <w:szCs w:val="28"/>
              </w:rPr>
              <w:t xml:space="preserve">ПРАКТИКИ </w:t>
            </w:r>
            <w:r w:rsidR="00883126" w:rsidRPr="00965102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965102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4D5029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структура и содержание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="00282788" w:rsidRPr="00965102">
              <w:rPr>
                <w:caps/>
                <w:sz w:val="28"/>
                <w:szCs w:val="28"/>
              </w:rPr>
              <w:t>ПРАКТИКИ</w:t>
            </w:r>
            <w:r w:rsidR="00E45C9A" w:rsidRPr="00965102"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E73369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9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Pr="00965102">
              <w:rPr>
                <w:caps/>
                <w:sz w:val="28"/>
                <w:szCs w:val="28"/>
              </w:rPr>
              <w:t xml:space="preserve"> ПРАКТИКИ </w:t>
            </w:r>
            <w:r w:rsidR="00883126" w:rsidRPr="00965102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Pr="00965102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E73369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13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 w:rsidRPr="00965102">
              <w:rPr>
                <w:caps/>
                <w:sz w:val="28"/>
                <w:szCs w:val="28"/>
              </w:rPr>
              <w:t>произво</w:t>
            </w:r>
            <w:r w:rsidR="00883126" w:rsidRPr="00965102">
              <w:rPr>
                <w:caps/>
                <w:sz w:val="28"/>
                <w:szCs w:val="28"/>
              </w:rPr>
              <w:t>д</w:t>
            </w:r>
            <w:r w:rsidR="00883126" w:rsidRPr="00965102">
              <w:rPr>
                <w:caps/>
                <w:sz w:val="28"/>
                <w:szCs w:val="28"/>
              </w:rPr>
              <w:t>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Pr="00965102">
              <w:rPr>
                <w:caps/>
                <w:sz w:val="28"/>
                <w:szCs w:val="28"/>
              </w:rPr>
              <w:t xml:space="preserve">ПРАКТИКИ </w:t>
            </w:r>
            <w:r w:rsidR="009901C9" w:rsidRPr="00965102">
              <w:rPr>
                <w:caps/>
                <w:sz w:val="28"/>
                <w:szCs w:val="28"/>
              </w:rPr>
              <w:t>…………………………………………</w:t>
            </w:r>
            <w:r w:rsidR="00883126" w:rsidRPr="00965102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282788" w:rsidP="00E7336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1</w:t>
            </w:r>
            <w:r w:rsidR="00E73369" w:rsidRPr="00965102">
              <w:rPr>
                <w:caps/>
                <w:sz w:val="28"/>
                <w:szCs w:val="28"/>
              </w:rPr>
              <w:t>5</w:t>
            </w:r>
          </w:p>
        </w:tc>
      </w:tr>
      <w:tr w:rsidR="00E45C9A" w:rsidRPr="00965102" w:rsidTr="00921501">
        <w:tc>
          <w:tcPr>
            <w:tcW w:w="9322" w:type="dxa"/>
            <w:gridSpan w:val="2"/>
            <w:shd w:val="clear" w:color="auto" w:fill="auto"/>
          </w:tcPr>
          <w:p w:rsidR="00E45C9A" w:rsidRPr="00965102" w:rsidRDefault="00E45C9A" w:rsidP="00E45C9A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5C9A" w:rsidRPr="00965102" w:rsidRDefault="00E45C9A" w:rsidP="00E45C9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Pr="00965102" w:rsidRDefault="00282788">
      <w:r w:rsidRPr="00965102">
        <w:br w:type="page"/>
      </w:r>
    </w:p>
    <w:p w:rsidR="00883126" w:rsidRPr="00965102" w:rsidRDefault="00E96C91" w:rsidP="00793A4A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lastRenderedPageBreak/>
        <w:t xml:space="preserve">ПАСПОРТ РАБОЧЕЙ ПРОГРАММЫ </w:t>
      </w:r>
      <w:r w:rsidR="00883126" w:rsidRPr="00965102">
        <w:rPr>
          <w:b/>
          <w:caps/>
          <w:sz w:val="28"/>
          <w:szCs w:val="28"/>
        </w:rPr>
        <w:t>производственной</w:t>
      </w:r>
    </w:p>
    <w:p w:rsidR="00E96C91" w:rsidRPr="00965102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ПРАКТИКИ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Область применения программы</w:t>
      </w:r>
    </w:p>
    <w:p w:rsidR="00E96C91" w:rsidRPr="00965102" w:rsidRDefault="00E96C91" w:rsidP="00815203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Рабочая программа</w:t>
      </w:r>
      <w:r w:rsidR="00526785" w:rsidRPr="00965102">
        <w:rPr>
          <w:sz w:val="28"/>
          <w:szCs w:val="28"/>
        </w:rPr>
        <w:t xml:space="preserve"> </w:t>
      </w:r>
      <w:r w:rsidR="00815203" w:rsidRPr="00965102">
        <w:rPr>
          <w:sz w:val="28"/>
          <w:szCs w:val="28"/>
        </w:rPr>
        <w:t xml:space="preserve">практической подготовки: </w:t>
      </w:r>
      <w:r w:rsidR="00883126" w:rsidRPr="00965102">
        <w:rPr>
          <w:sz w:val="28"/>
          <w:szCs w:val="28"/>
        </w:rPr>
        <w:t>производственной</w:t>
      </w:r>
      <w:r w:rsidR="00526785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практ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 xml:space="preserve">ки является составной частью </w:t>
      </w:r>
      <w:r w:rsidR="00C77A28" w:rsidRPr="00965102">
        <w:rPr>
          <w:sz w:val="28"/>
          <w:szCs w:val="28"/>
        </w:rPr>
        <w:t>программы подготовки специалистов среднего звена</w:t>
      </w:r>
      <w:r w:rsidRPr="00965102">
        <w:rPr>
          <w:sz w:val="28"/>
          <w:szCs w:val="28"/>
        </w:rPr>
        <w:t>, обеспечивающей реализацию Федерального государственного образов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E20CD9" w:rsidRPr="00965102">
        <w:rPr>
          <w:sz w:val="28"/>
          <w:szCs w:val="28"/>
        </w:rPr>
        <w:t xml:space="preserve"> 43.02.13 Технология парикмахерского искусства</w:t>
      </w:r>
      <w:r w:rsidR="00526785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в части освоения вид</w:t>
      </w:r>
      <w:r w:rsidR="005E6CA7"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 де</w:t>
      </w:r>
      <w:r w:rsidRPr="00965102">
        <w:rPr>
          <w:sz w:val="28"/>
          <w:szCs w:val="28"/>
        </w:rPr>
        <w:t>я</w:t>
      </w:r>
      <w:r w:rsidRPr="00965102">
        <w:rPr>
          <w:sz w:val="28"/>
          <w:szCs w:val="28"/>
        </w:rPr>
        <w:t xml:space="preserve">тельности (ВД): </w:t>
      </w:r>
    </w:p>
    <w:p w:rsidR="009D32CE" w:rsidRPr="00965102" w:rsidRDefault="00E20CD9" w:rsidP="009D32CE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Предоставление современных парикмахерских услуг</w:t>
      </w:r>
    </w:p>
    <w:p w:rsidR="009D32CE" w:rsidRPr="00965102" w:rsidRDefault="009D32CE" w:rsidP="009D32CE">
      <w:pPr>
        <w:pStyle w:val="Default"/>
        <w:ind w:firstLine="708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и соответствующих профессиональных компетенций (ПК): 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1.1. Выполнять современные стрижки и укладки с учетом индивид</w:t>
      </w:r>
      <w:r w:rsidRPr="00965102">
        <w:rPr>
          <w:sz w:val="28"/>
          <w:szCs w:val="28"/>
        </w:rPr>
        <w:t>у</w:t>
      </w:r>
      <w:r w:rsidRPr="00965102">
        <w:rPr>
          <w:sz w:val="28"/>
          <w:szCs w:val="28"/>
        </w:rPr>
        <w:t>альных особенностей клиента.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1.2. Выполнять окрашивание волос с использованием современных технологий.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1.3.  Выполнять химическую (перманентную) завивку с использов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>нием современных технологий.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1.4. Проводить консультации по подбору профессиональных сре</w:t>
      </w:r>
      <w:proofErr w:type="gramStart"/>
      <w:r w:rsidRPr="00965102">
        <w:rPr>
          <w:sz w:val="28"/>
          <w:szCs w:val="28"/>
        </w:rPr>
        <w:t>дств дл</w:t>
      </w:r>
      <w:proofErr w:type="gramEnd"/>
      <w:r w:rsidRPr="00965102">
        <w:rPr>
          <w:sz w:val="28"/>
          <w:szCs w:val="28"/>
        </w:rPr>
        <w:t>я домашнего использования.</w:t>
      </w:r>
    </w:p>
    <w:p w:rsidR="007B4AA2" w:rsidRPr="00965102" w:rsidRDefault="00883126" w:rsidP="0086022F">
      <w:pPr>
        <w:pStyle w:val="Default"/>
        <w:ind w:firstLine="708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Производственная</w:t>
      </w:r>
      <w:r w:rsidR="00D27159" w:rsidRPr="00965102">
        <w:rPr>
          <w:sz w:val="28"/>
          <w:szCs w:val="28"/>
        </w:rPr>
        <w:t xml:space="preserve"> практика реализуется в рамках профессионального модуля </w:t>
      </w:r>
      <w:r w:rsidR="009D32CE" w:rsidRPr="00965102">
        <w:rPr>
          <w:sz w:val="28"/>
          <w:szCs w:val="28"/>
        </w:rPr>
        <w:t>ПМ.01</w:t>
      </w:r>
      <w:r w:rsidR="00E20CD9" w:rsidRPr="00965102">
        <w:rPr>
          <w:sz w:val="28"/>
          <w:szCs w:val="28"/>
        </w:rPr>
        <w:t xml:space="preserve"> Предоставление современных парикмахерских услуг</w:t>
      </w:r>
      <w:r w:rsidR="0086022F" w:rsidRPr="00965102">
        <w:rPr>
          <w:sz w:val="28"/>
          <w:szCs w:val="28"/>
        </w:rPr>
        <w:t>.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Цели и задачи</w:t>
      </w:r>
      <w:r w:rsidR="00EA01AC" w:rsidRPr="00965102">
        <w:rPr>
          <w:b/>
          <w:bCs/>
          <w:sz w:val="28"/>
          <w:szCs w:val="28"/>
        </w:rPr>
        <w:t xml:space="preserve">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A01AC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>практики:</w:t>
      </w:r>
    </w:p>
    <w:p w:rsidR="007C2357" w:rsidRPr="00965102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2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965102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965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965102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2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965102">
        <w:rPr>
          <w:rFonts w:ascii="Times New Roman" w:hAnsi="Times New Roman" w:cs="Times New Roman"/>
          <w:sz w:val="28"/>
          <w:szCs w:val="28"/>
        </w:rPr>
        <w:t>п</w:t>
      </w:r>
      <w:r w:rsidRPr="00965102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965102">
        <w:rPr>
          <w:rFonts w:ascii="Times New Roman" w:hAnsi="Times New Roman" w:cs="Times New Roman"/>
          <w:sz w:val="28"/>
          <w:szCs w:val="28"/>
        </w:rPr>
        <w:t>я</w:t>
      </w:r>
      <w:r w:rsidRPr="00965102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Количество часов на освоение рабочей программы</w:t>
      </w:r>
      <w:r w:rsidR="00526785" w:rsidRPr="00965102">
        <w:rPr>
          <w:b/>
          <w:bCs/>
          <w:sz w:val="28"/>
          <w:szCs w:val="28"/>
        </w:rPr>
        <w:t xml:space="preserve">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526785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E96C91" w:rsidRPr="00965102" w:rsidRDefault="007B4AA2" w:rsidP="000964A7">
      <w:pPr>
        <w:pStyle w:val="Default"/>
        <w:ind w:firstLine="448"/>
        <w:rPr>
          <w:sz w:val="28"/>
          <w:szCs w:val="28"/>
        </w:rPr>
      </w:pPr>
      <w:r w:rsidRPr="00965102">
        <w:rPr>
          <w:sz w:val="28"/>
          <w:szCs w:val="28"/>
        </w:rPr>
        <w:t xml:space="preserve">Всего </w:t>
      </w:r>
      <w:r w:rsidR="00E20CD9" w:rsidRPr="00965102">
        <w:rPr>
          <w:sz w:val="28"/>
          <w:szCs w:val="28"/>
        </w:rPr>
        <w:t>4</w:t>
      </w:r>
      <w:r w:rsidR="00EA01AC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недел</w:t>
      </w:r>
      <w:r w:rsidR="007C2357"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 xml:space="preserve">, </w:t>
      </w:r>
      <w:r w:rsidR="00E20CD9" w:rsidRPr="00965102">
        <w:rPr>
          <w:sz w:val="28"/>
          <w:szCs w:val="28"/>
        </w:rPr>
        <w:t>144</w:t>
      </w:r>
      <w:r w:rsidR="00EA01AC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час</w:t>
      </w:r>
      <w:r w:rsidR="007C2357"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. </w:t>
      </w:r>
    </w:p>
    <w:p w:rsidR="000964A7" w:rsidRPr="00965102" w:rsidRDefault="000964A7" w:rsidP="000964A7">
      <w:pPr>
        <w:pStyle w:val="Default"/>
        <w:ind w:firstLine="448"/>
        <w:rPr>
          <w:sz w:val="28"/>
          <w:szCs w:val="28"/>
        </w:rPr>
      </w:pPr>
    </w:p>
    <w:p w:rsidR="009D32CE" w:rsidRPr="00965102" w:rsidRDefault="009D32CE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9D32CE" w:rsidRPr="00965102" w:rsidRDefault="009D32CE" w:rsidP="000964A7">
      <w:pPr>
        <w:pStyle w:val="Default"/>
        <w:ind w:firstLine="448"/>
        <w:rPr>
          <w:sz w:val="28"/>
          <w:szCs w:val="28"/>
        </w:rPr>
      </w:pPr>
    </w:p>
    <w:p w:rsidR="00E96C91" w:rsidRPr="00965102" w:rsidRDefault="00E96C91" w:rsidP="00793A4A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t xml:space="preserve">РЕЗУЛЬТАТЫ ОСВОЕНИЯ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20CD9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883126" w:rsidRPr="00965102" w:rsidRDefault="00883126" w:rsidP="008152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815203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</w:t>
      </w:r>
      <w:proofErr w:type="gramStart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883126" w:rsidRPr="00965102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готовить рабочее место для выполнения парикмахерских услуг, собл</w:t>
      </w:r>
      <w:r w:rsidRPr="00965102">
        <w:rPr>
          <w:rFonts w:ascii="Times New Roman" w:hAnsi="Times New Roman"/>
          <w:sz w:val="28"/>
          <w:szCs w:val="28"/>
        </w:rPr>
        <w:t>ю</w:t>
      </w:r>
      <w:r w:rsidRPr="00965102">
        <w:rPr>
          <w:rFonts w:ascii="Times New Roman" w:hAnsi="Times New Roman"/>
          <w:sz w:val="28"/>
          <w:szCs w:val="28"/>
        </w:rPr>
        <w:t>дая правила санитарии и гигиены, требования охраны труда;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диагностировать поверхность  кожи  и  волос  клиента, определяя тип и структуру волос для формирования по согласованию с клиентом комплекса п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рикмахерских услуг;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технологические процессы в целом и поэтапно: мытье и ма</w:t>
      </w:r>
      <w:r w:rsidRPr="00965102">
        <w:rPr>
          <w:rFonts w:ascii="Times New Roman" w:hAnsi="Times New Roman"/>
          <w:sz w:val="28"/>
          <w:szCs w:val="28"/>
        </w:rPr>
        <w:t>с</w:t>
      </w:r>
      <w:r w:rsidRPr="00965102">
        <w:rPr>
          <w:rFonts w:ascii="Times New Roman" w:hAnsi="Times New Roman"/>
          <w:sz w:val="28"/>
          <w:szCs w:val="28"/>
        </w:rPr>
        <w:t>саж головы, профилактический уход за волосами и кожей головы;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подбирать профессиональный инструмент и материалы для выполнения парикмахерских услуг;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мужские, женские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разной длины;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укладки волос различными инструментами и способами с учетом индивидуальных особенностей клиента;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консультировать по подбору профессиональных сре</w:t>
      </w:r>
      <w:proofErr w:type="gramStart"/>
      <w:r w:rsidRPr="00965102">
        <w:rPr>
          <w:rFonts w:ascii="Times New Roman" w:hAnsi="Times New Roman"/>
          <w:sz w:val="28"/>
          <w:szCs w:val="28"/>
        </w:rPr>
        <w:t>дств  дл</w:t>
      </w:r>
      <w:proofErr w:type="gramEnd"/>
      <w:r w:rsidRPr="00965102">
        <w:rPr>
          <w:rFonts w:ascii="Times New Roman" w:hAnsi="Times New Roman"/>
          <w:sz w:val="28"/>
          <w:szCs w:val="28"/>
        </w:rPr>
        <w:t>я  ухода за волосами и по выполнению укладки волос  в домашних условиях.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 контроль безопасности и подготовки  рабочего места для в</w:t>
      </w:r>
      <w:r w:rsidRPr="00965102">
        <w:rPr>
          <w:rFonts w:ascii="Times New Roman" w:hAnsi="Times New Roman"/>
          <w:sz w:val="28"/>
          <w:szCs w:val="28"/>
        </w:rPr>
        <w:t>ы</w:t>
      </w:r>
      <w:r w:rsidRPr="00965102">
        <w:rPr>
          <w:rFonts w:ascii="Times New Roman" w:hAnsi="Times New Roman"/>
          <w:sz w:val="28"/>
          <w:szCs w:val="28"/>
        </w:rPr>
        <w:t>полнения услуги окрашивания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проведение диагностики состояния и чувствительности кожи головы 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простые и сложные виды окрашивания волос в технологич</w:t>
      </w:r>
      <w:r w:rsidRPr="00965102">
        <w:rPr>
          <w:rFonts w:ascii="Times New Roman" w:hAnsi="Times New Roman"/>
          <w:sz w:val="28"/>
          <w:szCs w:val="28"/>
        </w:rPr>
        <w:t>е</w:t>
      </w:r>
      <w:r w:rsidRPr="00965102">
        <w:rPr>
          <w:rFonts w:ascii="Times New Roman" w:hAnsi="Times New Roman"/>
          <w:sz w:val="28"/>
          <w:szCs w:val="28"/>
        </w:rPr>
        <w:t>ской последовательности на основе актуальных технологий и тенденций моды;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проведение диагностики состояния и чувствительности кожи головы 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 контроль безопасности и подготовки  рабочего места для в</w:t>
      </w:r>
      <w:r w:rsidRPr="00965102">
        <w:rPr>
          <w:rFonts w:ascii="Times New Roman" w:hAnsi="Times New Roman"/>
          <w:sz w:val="28"/>
          <w:szCs w:val="28"/>
        </w:rPr>
        <w:t>ы</w:t>
      </w:r>
      <w:r w:rsidRPr="00965102">
        <w:rPr>
          <w:rFonts w:ascii="Times New Roman" w:hAnsi="Times New Roman"/>
          <w:sz w:val="28"/>
          <w:szCs w:val="28"/>
        </w:rPr>
        <w:t>полнения услуги химической (перманентной)  завивки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 химическую (перманентную)  завивки волос с использован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ем современных технологий и тенденций моды;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консультировать по подбору профессиональных сре</w:t>
      </w:r>
      <w:proofErr w:type="gramStart"/>
      <w:r w:rsidRPr="00965102">
        <w:rPr>
          <w:rFonts w:ascii="Times New Roman" w:hAnsi="Times New Roman"/>
          <w:sz w:val="28"/>
          <w:szCs w:val="28"/>
        </w:rPr>
        <w:t>дств дл</w:t>
      </w:r>
      <w:proofErr w:type="gramEnd"/>
      <w:r w:rsidRPr="00965102">
        <w:rPr>
          <w:rFonts w:ascii="Times New Roman" w:hAnsi="Times New Roman"/>
          <w:sz w:val="28"/>
          <w:szCs w:val="28"/>
        </w:rPr>
        <w:t>я домашнего использования.</w:t>
      </w:r>
    </w:p>
    <w:p w:rsidR="00E20CD9" w:rsidRPr="00965102" w:rsidRDefault="00E20CD9" w:rsidP="00E20CD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3126" w:rsidRPr="00965102" w:rsidRDefault="00883126" w:rsidP="00E20CD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965102">
        <w:rPr>
          <w:rFonts w:ascii="Times New Roman" w:hAnsi="Times New Roman"/>
          <w:sz w:val="28"/>
          <w:szCs w:val="28"/>
        </w:rPr>
        <w:t>р</w:t>
      </w:r>
      <w:r w:rsidRPr="00965102">
        <w:rPr>
          <w:rFonts w:ascii="Times New Roman" w:hAnsi="Times New Roman"/>
          <w:sz w:val="28"/>
          <w:szCs w:val="28"/>
        </w:rPr>
        <w:t>ку рабочего места;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lastRenderedPageBreak/>
        <w:t>организовывать подготовительные и заключительные работы по обсл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живанию клиентов;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диагностику состояния кожи головы и волос, выявлять п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требности клиента;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заполнять диагностическую карточку клиента;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материалы: шампуни, маски, средства профилактического ухода за волосами и кожей головы;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965102">
        <w:rPr>
          <w:rFonts w:ascii="Times New Roman" w:hAnsi="Times New Roman"/>
          <w:sz w:val="28"/>
          <w:szCs w:val="28"/>
        </w:rPr>
        <w:t>т</w:t>
      </w:r>
      <w:r w:rsidRPr="00965102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профессиональный инструмент и материалы в соответствии с правилами эксплуатации и применяемыми технологиями;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различной длины;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</w:t>
      </w:r>
      <w:r w:rsidRPr="00965102">
        <w:rPr>
          <w:rFonts w:ascii="Times New Roman" w:hAnsi="Times New Roman"/>
          <w:sz w:val="28"/>
          <w:szCs w:val="28"/>
        </w:rPr>
        <w:t>н</w:t>
      </w:r>
      <w:r w:rsidRPr="00965102">
        <w:rPr>
          <w:rFonts w:ascii="Times New Roman" w:hAnsi="Times New Roman"/>
          <w:sz w:val="28"/>
          <w:szCs w:val="28"/>
        </w:rPr>
        <w:t>струменты для стрижки волос;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различной длины;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менты для стрижки волос;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 укладки  феном, горячим  и  холодным  способом, при пом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 xml:space="preserve">щи бигуди и зажимов в рамках норм времени;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применять современные средства для </w:t>
      </w:r>
      <w:proofErr w:type="spellStart"/>
      <w:r w:rsidRPr="00965102">
        <w:rPr>
          <w:rFonts w:ascii="Times New Roman" w:hAnsi="Times New Roman"/>
          <w:sz w:val="28"/>
          <w:szCs w:val="28"/>
        </w:rPr>
        <w:t>стайлинга</w:t>
      </w:r>
      <w:proofErr w:type="spellEnd"/>
      <w:r w:rsidRPr="00965102">
        <w:rPr>
          <w:rFonts w:ascii="Times New Roman" w:hAnsi="Times New Roman"/>
          <w:sz w:val="28"/>
          <w:szCs w:val="28"/>
        </w:rPr>
        <w:t>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уходу;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Выявлять потребности клиента, применять нормативную и справочную литературу;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филактическому уходу и по выполнению укладки волос  в домашних условиях;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965102">
        <w:rPr>
          <w:rFonts w:ascii="Times New Roman" w:hAnsi="Times New Roman"/>
          <w:sz w:val="28"/>
          <w:szCs w:val="28"/>
        </w:rPr>
        <w:t>р</w:t>
      </w:r>
      <w:r w:rsidRPr="00965102">
        <w:rPr>
          <w:rFonts w:ascii="Times New Roman" w:hAnsi="Times New Roman"/>
          <w:sz w:val="28"/>
          <w:szCs w:val="28"/>
        </w:rPr>
        <w:t xml:space="preserve">ку рабочего места;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живанию клиентов;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визуальный осмотр состояния поверхности кожи и волос кл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ента;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lastRenderedPageBreak/>
        <w:t xml:space="preserve">определять тип и структуру волос;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заполнять диагностические карты технолога;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формировать комплекс парикмахерских услуг;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простые и сложные виды окрашивания волос на основе акт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 xml:space="preserve">альных технологий и тенденций моды;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технологии выполнения всех видов окрашивания в рамках норм времени;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применять красители с учетом норм расходов;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965102">
        <w:rPr>
          <w:rFonts w:ascii="Times New Roman" w:hAnsi="Times New Roman"/>
          <w:sz w:val="28"/>
          <w:szCs w:val="28"/>
        </w:rPr>
        <w:t>т</w:t>
      </w:r>
      <w:r w:rsidRPr="00965102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диагностику состояния и чувствительности кожи головы и волос, выявлять потребности клиента;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65102">
        <w:rPr>
          <w:rFonts w:ascii="Times New Roman" w:hAnsi="Times New Roman"/>
          <w:bCs/>
          <w:sz w:val="28"/>
          <w:szCs w:val="28"/>
        </w:rPr>
        <w:t>соблюдать  СанПиН и требования безопасности.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химическую (перманентную) завивку с использованием с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временных технологий;</w:t>
      </w:r>
    </w:p>
    <w:p w:rsidR="005C47F2" w:rsidRPr="00965102" w:rsidRDefault="005C47F2" w:rsidP="00793A4A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5102">
        <w:rPr>
          <w:rFonts w:ascii="Times New Roman" w:hAnsi="Times New Roman" w:cs="Times New Roman"/>
          <w:sz w:val="28"/>
          <w:szCs w:val="28"/>
          <w:lang w:eastAsia="en-US"/>
        </w:rPr>
        <w:t>применять оборудование, приспособления, инструменты в соответствии с правилами эксплуатации и применяемыми технологиями; обсуждать с клие</w:t>
      </w:r>
      <w:r w:rsidRPr="0096510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65102">
        <w:rPr>
          <w:rFonts w:ascii="Times New Roman" w:hAnsi="Times New Roman" w:cs="Times New Roman"/>
          <w:sz w:val="28"/>
          <w:szCs w:val="28"/>
          <w:lang w:eastAsia="en-US"/>
        </w:rPr>
        <w:t>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профилактич</w:t>
      </w:r>
      <w:r w:rsidRPr="00965102">
        <w:rPr>
          <w:rFonts w:ascii="Times New Roman" w:hAnsi="Times New Roman"/>
          <w:sz w:val="28"/>
          <w:szCs w:val="28"/>
        </w:rPr>
        <w:t>е</w:t>
      </w:r>
      <w:r w:rsidRPr="00965102">
        <w:rPr>
          <w:rFonts w:ascii="Times New Roman" w:hAnsi="Times New Roman"/>
          <w:sz w:val="28"/>
          <w:szCs w:val="28"/>
        </w:rPr>
        <w:t>скому домашнему уходу и по выполнению укладки волос  в домашних услов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ях;</w:t>
      </w:r>
    </w:p>
    <w:p w:rsidR="007C2357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предлагать профессиональную продукцию клиентам для ухода за окр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шенными и химически  завитыми волосами в домашних условиях</w:t>
      </w:r>
      <w:r w:rsidR="009D32CE" w:rsidRPr="0096510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Pr="00965102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а также развивать общие и профессиональные компетенции. </w:t>
      </w: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5C47F2" w:rsidRPr="00965102" w:rsidTr="00087F00">
        <w:tc>
          <w:tcPr>
            <w:tcW w:w="1276" w:type="dxa"/>
            <w:vAlign w:val="center"/>
          </w:tcPr>
          <w:p w:rsidR="005C47F2" w:rsidRPr="00965102" w:rsidRDefault="005C47F2" w:rsidP="00087F00">
            <w:pPr>
              <w:pStyle w:val="Default"/>
              <w:ind w:left="-108" w:right="-108"/>
              <w:jc w:val="center"/>
              <w:rPr>
                <w:b/>
              </w:rPr>
            </w:pPr>
            <w:r w:rsidRPr="00965102">
              <w:rPr>
                <w:b/>
              </w:rPr>
              <w:t>Коды фор-</w:t>
            </w:r>
            <w:proofErr w:type="spellStart"/>
            <w:r w:rsidRPr="00965102">
              <w:rPr>
                <w:b/>
              </w:rPr>
              <w:t>мируемых</w:t>
            </w:r>
            <w:proofErr w:type="spellEnd"/>
            <w:r w:rsidRPr="00965102">
              <w:rPr>
                <w:b/>
              </w:rPr>
              <w:t xml:space="preserve"> ПК и </w:t>
            </w:r>
            <w:proofErr w:type="gramStart"/>
            <w:r w:rsidRPr="00965102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5C47F2" w:rsidRPr="00965102" w:rsidRDefault="005C47F2" w:rsidP="00087F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6510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Выполнять современные стрижки и укладки с учетом индивид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у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альных особенностей клиента.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с использован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ем современных технологий.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Проводить консультации по подбору профессиональных сре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дл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01.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03.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04.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05.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го контекста.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ческих ценностей, применять стандарты антикоррупционного п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07.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08.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09.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ственном и иностранном языке.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D06B8" w:rsidRPr="00965102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3456" w:rsidRPr="00965102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Pr="00965102" w:rsidRDefault="00040417" w:rsidP="00793A4A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RPr="00965102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C47F2" w:rsidRPr="00965102" w:rsidRDefault="00A70965" w:rsidP="005C47F2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96510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3. </w:t>
      </w:r>
      <w:r w:rsidR="00EF052B" w:rsidRPr="00965102"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A01AC" w:rsidRPr="00965102">
        <w:rPr>
          <w:b/>
          <w:bCs/>
          <w:sz w:val="28"/>
          <w:szCs w:val="28"/>
        </w:rPr>
        <w:t xml:space="preserve"> </w:t>
      </w:r>
      <w:r w:rsidR="00027455" w:rsidRPr="00965102">
        <w:rPr>
          <w:b/>
          <w:bCs/>
          <w:sz w:val="28"/>
          <w:szCs w:val="28"/>
        </w:rPr>
        <w:t>ПРАКТИКИ</w:t>
      </w:r>
      <w:r w:rsidR="009754A6" w:rsidRPr="00965102">
        <w:rPr>
          <w:b/>
          <w:bCs/>
          <w:sz w:val="28"/>
          <w:szCs w:val="28"/>
        </w:rPr>
        <w:t xml:space="preserve"> </w:t>
      </w:r>
      <w:r w:rsidR="009B13D3" w:rsidRPr="00965102">
        <w:rPr>
          <w:b/>
          <w:bCs/>
          <w:sz w:val="28"/>
          <w:szCs w:val="28"/>
        </w:rPr>
        <w:t>П</w:t>
      </w:r>
      <w:r w:rsidR="007C317C" w:rsidRPr="00965102">
        <w:rPr>
          <w:b/>
          <w:bCs/>
          <w:sz w:val="28"/>
          <w:szCs w:val="28"/>
        </w:rPr>
        <w:t>П</w:t>
      </w:r>
      <w:r w:rsidR="001E1BA6" w:rsidRPr="00965102">
        <w:rPr>
          <w:b/>
          <w:bCs/>
          <w:sz w:val="28"/>
          <w:szCs w:val="28"/>
        </w:rPr>
        <w:t>.</w:t>
      </w:r>
      <w:r w:rsidR="007C317C" w:rsidRPr="00965102">
        <w:rPr>
          <w:b/>
          <w:bCs/>
          <w:sz w:val="28"/>
          <w:szCs w:val="28"/>
        </w:rPr>
        <w:t xml:space="preserve"> 0</w:t>
      </w:r>
      <w:r w:rsidR="00B7468B" w:rsidRPr="00965102">
        <w:rPr>
          <w:b/>
          <w:bCs/>
          <w:sz w:val="28"/>
          <w:szCs w:val="28"/>
        </w:rPr>
        <w:t>1</w:t>
      </w:r>
      <w:r w:rsidR="007C317C" w:rsidRPr="00965102">
        <w:rPr>
          <w:b/>
          <w:bCs/>
          <w:sz w:val="28"/>
          <w:szCs w:val="28"/>
        </w:rPr>
        <w:t xml:space="preserve"> ПРОФЕССИОНАЛЬН</w:t>
      </w:r>
      <w:r w:rsidR="007C317C" w:rsidRPr="00965102">
        <w:rPr>
          <w:b/>
          <w:bCs/>
          <w:sz w:val="28"/>
          <w:szCs w:val="28"/>
        </w:rPr>
        <w:t>О</w:t>
      </w:r>
      <w:r w:rsidR="007C317C" w:rsidRPr="00965102">
        <w:rPr>
          <w:b/>
          <w:bCs/>
          <w:sz w:val="28"/>
          <w:szCs w:val="28"/>
        </w:rPr>
        <w:t>ГО  МОДУЛЯ ПМ.</w:t>
      </w:r>
      <w:r w:rsidR="00B7468B" w:rsidRPr="00965102">
        <w:rPr>
          <w:rFonts w:eastAsia="Times New Roman"/>
          <w:b/>
          <w:color w:val="auto"/>
          <w:sz w:val="28"/>
          <w:szCs w:val="28"/>
          <w:lang w:eastAsia="ru-RU"/>
        </w:rPr>
        <w:t xml:space="preserve">01 </w:t>
      </w:r>
      <w:r w:rsidR="005C47F2" w:rsidRPr="00965102">
        <w:rPr>
          <w:rFonts w:eastAsia="Times New Roman"/>
          <w:b/>
          <w:color w:val="auto"/>
          <w:sz w:val="28"/>
          <w:szCs w:val="28"/>
          <w:lang w:eastAsia="ru-RU"/>
        </w:rPr>
        <w:t>ПРЕДОСТАВЛЕНИЕ СОВРЕМЕННЫХ ПАРИКМАХЕРСКИХ УСЛУГ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965102" w:rsidTr="00222410">
        <w:tc>
          <w:tcPr>
            <w:tcW w:w="817" w:type="dxa"/>
          </w:tcPr>
          <w:p w:rsidR="00003456" w:rsidRPr="00965102" w:rsidRDefault="00003456" w:rsidP="00222410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965102" w:rsidRDefault="00003456" w:rsidP="00222410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EA01AC"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965102" w:rsidRDefault="00003456" w:rsidP="00222410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965102" w:rsidRDefault="00003456" w:rsidP="0022241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892CB9" w:rsidRPr="00965102" w:rsidTr="00222410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F1202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ПК 1.1.</w:t>
            </w:r>
            <w:r w:rsidR="00EF1202" w:rsidRPr="00965102">
              <w:rPr>
                <w:sz w:val="28"/>
                <w:szCs w:val="28"/>
              </w:rPr>
              <w:t>,</w:t>
            </w:r>
          </w:p>
          <w:p w:rsidR="00892CB9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1.</w:t>
            </w:r>
            <w:r w:rsidR="00222410" w:rsidRPr="00965102">
              <w:rPr>
                <w:sz w:val="28"/>
                <w:szCs w:val="28"/>
              </w:rPr>
              <w:t>3</w:t>
            </w:r>
          </w:p>
          <w:p w:rsidR="00892CB9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D0234" w:rsidRPr="00965102" w:rsidRDefault="001D0234" w:rsidP="002224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для выполнения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услуг, соблюдая правила санитарии и гигиены, требов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ния охраны труда</w:t>
            </w:r>
          </w:p>
          <w:p w:rsidR="00892CB9" w:rsidRPr="00965102" w:rsidRDefault="00892CB9" w:rsidP="00222410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92CB9" w:rsidRPr="00965102" w:rsidRDefault="00892CB9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892CB9" w:rsidRPr="00965102" w:rsidRDefault="00892CB9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 на рабочем месте с регистрацией в журнале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92CB9" w:rsidRPr="00965102" w:rsidRDefault="00892CB9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710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</w:t>
            </w:r>
            <w:proofErr w:type="gramStart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 дезинфекция и стерил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524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877BB4" w:rsidRPr="00965102" w:rsidRDefault="00877BB4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33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770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махерских услуг. 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1062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34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в целом и поэтапно: мытье и массаж головы,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филактический уход за вол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сами и кожей головы</w:t>
            </w:r>
          </w:p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мытья головы с соблюдением норм расхода препаратов.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261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массажа головы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449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домашнему  профилактическому уходу за кожей головы  и волосами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45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ухода за волосами в зависимости от состо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ния кожи головы и волос и запросов клиента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665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профилактического ухода за волосами с учетом инд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видуальных особенностей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ПК 1</w:t>
            </w:r>
            <w:r w:rsidR="00222410" w:rsidRPr="00965102">
              <w:rPr>
                <w:sz w:val="28"/>
                <w:szCs w:val="28"/>
              </w:rPr>
              <w:t>.1</w:t>
            </w:r>
            <w:r w:rsidRPr="00965102">
              <w:rPr>
                <w:sz w:val="28"/>
                <w:szCs w:val="28"/>
              </w:rPr>
              <w:t>.</w:t>
            </w:r>
            <w:r w:rsidR="00222410" w:rsidRPr="00965102">
              <w:rPr>
                <w:sz w:val="28"/>
                <w:szCs w:val="28"/>
              </w:rPr>
              <w:t xml:space="preserve">, </w:t>
            </w:r>
            <w:r w:rsidR="00222410" w:rsidRPr="00965102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современных мужских, женских и детских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стрижек на волосах разной длины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 современных салонных мужских стрижек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7BB4" w:rsidRPr="00965102" w:rsidTr="00222410">
        <w:trPr>
          <w:trHeight w:val="4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современных женских стрижек на волосах различной 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877BB4" w:rsidRPr="00965102" w:rsidTr="00222410">
        <w:trPr>
          <w:trHeight w:val="6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современных </w:t>
            </w:r>
            <w:r w:rsidR="00EF1202"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ских стрижек на волосах различной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различными инструментами и способами с учетом индивид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укладок волос  горячим и холодным способами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920021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современных укладок волос с применением моделир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ющих укладочных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202" w:rsidRPr="00965102" w:rsidTr="00222410">
        <w:trPr>
          <w:trHeight w:val="4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02" w:rsidRPr="00965102" w:rsidRDefault="00EF1202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410" w:rsidRPr="00965102" w:rsidRDefault="006A444C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профессиональных сре</w:t>
            </w:r>
            <w:proofErr w:type="gramStart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ми и по выполнению укладки волос  в домашних условиях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препараты для ухода за волосами в домашних условиях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укладки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02" w:rsidRPr="00965102" w:rsidRDefault="00EF1202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качества выполненной услуги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10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ПК</w:t>
            </w:r>
          </w:p>
          <w:p w:rsidR="00EF1202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1.2., 1.4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для выполнения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окрашивании волос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, соблюдая правила сан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тарии и гигиены, требования охраны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-  дезинфекция и стер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лизация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окрашивании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709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4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709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состояния и чувствительности кожи гол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 и волос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к красителям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махерских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 сло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окрашивания волос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технологической последов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тельности на основе актуал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технологий и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</w:t>
            </w:r>
            <w:r w:rsidR="00AA4215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и  обесцвечивания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волос красителями разных групп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AA4215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 седых волос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AA4215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 в два и более цвета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6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6A444C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профессиональных сре</w:t>
            </w:r>
            <w:proofErr w:type="gramStart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ми и по выполнению окраш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вания волос  в домашних условиях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10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качество выполненной услуги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4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02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ПК</w:t>
            </w:r>
          </w:p>
          <w:p w:rsidR="00222410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1.3., 1.4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 контроля бе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опасности и подготовки  раб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чего места для выполнения услуги химической (перм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нентной)  завивки волос </w:t>
            </w:r>
          </w:p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-  дезинфекция и стер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лизация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4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химической (перманентной)  завивки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5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состояния и чувствительности кожи гол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 и волос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 к средствам для  химической (перманентной)  завивки волос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махерских услуг. 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 сло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видов химической (пе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манентной)  завивки волос в технологической последов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тельности на основе актуал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технологий и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087F00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волос с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менением различных форм бигуди</w:t>
            </w:r>
          </w:p>
        </w:tc>
        <w:tc>
          <w:tcPr>
            <w:tcW w:w="1134" w:type="dxa"/>
            <w:vMerge w:val="restart"/>
          </w:tcPr>
          <w:p w:rsidR="00EF1202" w:rsidRPr="00965102" w:rsidRDefault="00AA4215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202" w:rsidRPr="00965102" w:rsidTr="00222410">
        <w:trPr>
          <w:trHeight w:val="7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AA4215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волос с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менением различных составов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Консультировать по подбору профессиональных сре</w:t>
            </w:r>
            <w:proofErr w:type="gramStart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волосами в 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машних условиях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после в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полнения химической (перм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нентной)  завивки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одбор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рофессиональны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для ухода за химически з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витыми волосами в домашних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качества выполненной услуги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технологических процессов 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>совреме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парикмахерских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F1202" w:rsidRPr="00965102" w:rsidRDefault="00FB3851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недел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Pr="00965102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RPr="00965102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Pr="00965102" w:rsidRDefault="00E96C91" w:rsidP="00793A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5A69D4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5A69D4" w:rsidRPr="00965102" w:rsidRDefault="005E6E86" w:rsidP="00793A4A">
      <w:pPr>
        <w:pStyle w:val="Default"/>
        <w:numPr>
          <w:ilvl w:val="1"/>
          <w:numId w:val="4"/>
        </w:numPr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 xml:space="preserve">Требования к </w:t>
      </w:r>
      <w:proofErr w:type="gramStart"/>
      <w:r w:rsidRPr="00965102">
        <w:rPr>
          <w:b/>
          <w:bCs/>
          <w:sz w:val="28"/>
          <w:szCs w:val="28"/>
        </w:rPr>
        <w:t>минимальному</w:t>
      </w:r>
      <w:proofErr w:type="gramEnd"/>
      <w:r w:rsidRPr="00965102"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965102" w:rsidRDefault="005E6E86" w:rsidP="005A69D4">
      <w:pPr>
        <w:pStyle w:val="Default"/>
        <w:ind w:left="36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обеспечению</w:t>
      </w:r>
    </w:p>
    <w:p w:rsidR="005E6E86" w:rsidRPr="00965102" w:rsidRDefault="005E6E86" w:rsidP="005E6E86">
      <w:pPr>
        <w:pStyle w:val="Default"/>
        <w:ind w:firstLine="450"/>
        <w:jc w:val="both"/>
      </w:pPr>
      <w:r w:rsidRPr="00965102">
        <w:rPr>
          <w:sz w:val="28"/>
          <w:szCs w:val="28"/>
        </w:rPr>
        <w:t>1. Оборудование: кресло парикмахерское, стол туалетный, зеркало, тележка, мойка для мытья головы, раковина для мытья рук, климазон, сушуар, стерил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>затор.</w:t>
      </w:r>
    </w:p>
    <w:p w:rsidR="005E6E86" w:rsidRPr="00965102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2. Инструменты, приспособления, инвентарь: </w:t>
      </w:r>
    </w:p>
    <w:p w:rsidR="005E6E86" w:rsidRPr="00965102" w:rsidRDefault="005E6E86" w:rsidP="005E6E86">
      <w:pPr>
        <w:pStyle w:val="Default"/>
        <w:jc w:val="both"/>
        <w:rPr>
          <w:sz w:val="28"/>
          <w:szCs w:val="28"/>
        </w:rPr>
      </w:pPr>
      <w:r w:rsidRPr="00965102">
        <w:rPr>
          <w:sz w:val="28"/>
          <w:szCs w:val="28"/>
        </w:rPr>
        <w:tab/>
      </w:r>
      <w:proofErr w:type="gramStart"/>
      <w:r w:rsidRPr="00965102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965102">
        <w:rPr>
          <w:sz w:val="28"/>
          <w:szCs w:val="28"/>
        </w:rPr>
        <w:t>т</w:t>
      </w:r>
      <w:r w:rsidRPr="00965102">
        <w:rPr>
          <w:sz w:val="28"/>
          <w:szCs w:val="28"/>
        </w:rPr>
        <w:t>вы филировочные, бритвы безопасные,</w:t>
      </w:r>
      <w:r w:rsidR="005A69D4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мисочки, бигуди различных модифик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ций, коклюшки для химической завивки, щетки для укладки волос («брашинг», для начеса), </w:t>
      </w:r>
      <w:proofErr w:type="spellStart"/>
      <w:r w:rsidRPr="00965102">
        <w:rPr>
          <w:sz w:val="28"/>
          <w:szCs w:val="28"/>
        </w:rPr>
        <w:t>электрофены</w:t>
      </w:r>
      <w:proofErr w:type="spellEnd"/>
      <w:r w:rsidRPr="00965102">
        <w:rPr>
          <w:sz w:val="28"/>
          <w:szCs w:val="28"/>
        </w:rPr>
        <w:t xml:space="preserve"> (ручные), </w:t>
      </w:r>
      <w:proofErr w:type="spellStart"/>
      <w:r w:rsidRPr="00965102">
        <w:rPr>
          <w:sz w:val="28"/>
          <w:szCs w:val="28"/>
        </w:rPr>
        <w:t>электрощипцы</w:t>
      </w:r>
      <w:proofErr w:type="spellEnd"/>
      <w:r w:rsidRPr="00965102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965102">
        <w:rPr>
          <w:sz w:val="28"/>
          <w:szCs w:val="28"/>
        </w:rPr>
        <w:t>, уточки–зажимы для волос, шпильки, невидимки, пульверизат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лотенца, салфетки;</w:t>
      </w:r>
    </w:p>
    <w:p w:rsidR="005E6E86" w:rsidRPr="00965102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инвентарь: одноразовые перчатки, закрытый совок для волос, швабра–щетка,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Pr="00965102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Pr="00965102">
        <w:rPr>
          <w:rFonts w:ascii="Times New Roman" w:hAnsi="Times New Roman" w:cs="Times New Roman"/>
          <w:sz w:val="28"/>
          <w:szCs w:val="28"/>
        </w:rPr>
        <w:tab/>
        <w:t>нормативные документы, учебная литература, справочники, журналы мод, средства наглядной информации (стенды, плакаты, фотографии), технические средства обучения (компьютер, DVD-проигрыватель, учебные диски).</w:t>
      </w:r>
      <w:proofErr w:type="gramEnd"/>
    </w:p>
    <w:p w:rsidR="005E6E86" w:rsidRPr="00965102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</w:p>
    <w:p w:rsidR="009D25A4" w:rsidRPr="00965102" w:rsidRDefault="009D25A4" w:rsidP="00793A4A">
      <w:pPr>
        <w:pStyle w:val="Default"/>
        <w:numPr>
          <w:ilvl w:val="1"/>
          <w:numId w:val="4"/>
        </w:numPr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Информационное обеспечение учебной практики</w:t>
      </w:r>
    </w:p>
    <w:p w:rsidR="009D25A4" w:rsidRPr="00965102" w:rsidRDefault="009D25A4" w:rsidP="009D25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укладок. – М.: ИЦ Академия, 2018.</w:t>
      </w:r>
    </w:p>
    <w:p w:rsidR="003E0B13" w:rsidRPr="00965102" w:rsidRDefault="003E0B13" w:rsidP="003E0B13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965102">
        <w:rPr>
          <w:rFonts w:ascii="Times New Roman" w:hAnsi="Times New Roman" w:cs="Times New Roman"/>
          <w:sz w:val="28"/>
          <w:szCs w:val="28"/>
        </w:rPr>
        <w:t>а</w:t>
      </w:r>
      <w:r w:rsidRPr="00965102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965102">
        <w:rPr>
          <w:rFonts w:ascii="Times New Roman" w:hAnsi="Times New Roman" w:cs="Times New Roman"/>
          <w:sz w:val="28"/>
          <w:szCs w:val="28"/>
        </w:rPr>
        <w:t>в</w:t>
      </w:r>
      <w:r w:rsidRPr="00965102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5102">
        <w:rPr>
          <w:rFonts w:ascii="Times New Roman" w:hAnsi="Times New Roman" w:cs="Times New Roman"/>
          <w:sz w:val="28"/>
          <w:szCs w:val="28"/>
        </w:rPr>
        <w:t>:</w:t>
      </w:r>
      <w:r w:rsidRPr="00965102">
        <w:rPr>
          <w:sz w:val="28"/>
          <w:szCs w:val="28"/>
        </w:rPr>
        <w:t xml:space="preserve"> </w:t>
      </w:r>
      <w:hyperlink r:id="rId11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Социальные и ли</w:t>
      </w:r>
      <w:r w:rsidRPr="00965102">
        <w:rPr>
          <w:rFonts w:ascii="Times New Roman" w:hAnsi="Times New Roman" w:cs="Times New Roman"/>
          <w:sz w:val="28"/>
          <w:szCs w:val="28"/>
        </w:rPr>
        <w:t>ч</w:t>
      </w:r>
      <w:r w:rsidRPr="00965102">
        <w:rPr>
          <w:rFonts w:ascii="Times New Roman" w:hAnsi="Times New Roman" w:cs="Times New Roman"/>
          <w:sz w:val="28"/>
          <w:szCs w:val="28"/>
        </w:rPr>
        <w:t>ные услуги. WSC20</w:t>
      </w:r>
      <w:r w:rsidR="003E0B13" w:rsidRPr="00965102">
        <w:rPr>
          <w:rFonts w:ascii="Times New Roman" w:hAnsi="Times New Roman" w:cs="Times New Roman"/>
          <w:sz w:val="28"/>
          <w:szCs w:val="28"/>
        </w:rPr>
        <w:t>20</w:t>
      </w:r>
      <w:r w:rsidRPr="00965102">
        <w:rPr>
          <w:rFonts w:ascii="Times New Roman" w:hAnsi="Times New Roman" w:cs="Times New Roman"/>
          <w:sz w:val="28"/>
          <w:szCs w:val="28"/>
        </w:rPr>
        <w:t>_TD29_EN. – Институт «КЭМВИ-ДРК», 20</w:t>
      </w:r>
      <w:r w:rsidR="003E0B13" w:rsidRPr="00965102">
        <w:rPr>
          <w:rFonts w:ascii="Times New Roman" w:hAnsi="Times New Roman" w:cs="Times New Roman"/>
          <w:sz w:val="28"/>
          <w:szCs w:val="28"/>
        </w:rPr>
        <w:t>21</w:t>
      </w:r>
      <w:r w:rsidRPr="0096510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965102">
        <w:rPr>
          <w:rFonts w:ascii="Times New Roman" w:hAnsi="Times New Roman" w:cs="Times New Roman"/>
          <w:sz w:val="28"/>
          <w:szCs w:val="28"/>
        </w:rPr>
        <w:t>е</w:t>
      </w:r>
      <w:r w:rsidRPr="00965102">
        <w:rPr>
          <w:rFonts w:ascii="Times New Roman" w:hAnsi="Times New Roman" w:cs="Times New Roman"/>
          <w:sz w:val="28"/>
          <w:szCs w:val="28"/>
        </w:rPr>
        <w:t>ской (перманентной) завивки: Учебник. – М.: ИЦ Академия, 2018.</w:t>
      </w:r>
    </w:p>
    <w:p w:rsidR="003E0B13" w:rsidRPr="00965102" w:rsidRDefault="003E0B13" w:rsidP="009D25A4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A4" w:rsidRPr="00965102" w:rsidRDefault="009D25A4" w:rsidP="009D25A4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3A5E22" w:rsidRPr="00965102" w:rsidRDefault="003A5E22" w:rsidP="003A5E2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URL: </w:t>
      </w:r>
      <w:hyperlink r:id="rId12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F6" w:rsidRPr="00965102" w:rsidRDefault="00541CF6" w:rsidP="00541C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обр</w:t>
      </w:r>
      <w:r w:rsidRPr="00965102">
        <w:rPr>
          <w:rFonts w:ascii="Times New Roman" w:hAnsi="Times New Roman" w:cs="Times New Roman"/>
          <w:sz w:val="28"/>
          <w:szCs w:val="28"/>
        </w:rPr>
        <w:t>а</w:t>
      </w:r>
      <w:r w:rsidRPr="00965102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3E0B13" w:rsidRPr="00965102" w:rsidRDefault="003E0B13" w:rsidP="003E0B1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Правила бытового обслуживания населения. – Утв. постановлением Правительства  РФ от 21.09.2020</w:t>
      </w:r>
      <w:r w:rsidR="00FD001A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</w:rPr>
        <w:t xml:space="preserve">г. № 1514. – –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51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https://docs.cntd.ru/document/565879774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F6" w:rsidRPr="00965102" w:rsidRDefault="00541CF6" w:rsidP="003E0B1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Плотникова И.Ю. Технология парикмахерских работ: учебник для и</w:t>
      </w:r>
      <w:r w:rsidRPr="00965102">
        <w:rPr>
          <w:rFonts w:ascii="Times New Roman" w:hAnsi="Times New Roman" w:cs="Times New Roman"/>
          <w:sz w:val="28"/>
          <w:szCs w:val="28"/>
        </w:rPr>
        <w:t>с</w:t>
      </w:r>
      <w:r w:rsidRPr="00965102">
        <w:rPr>
          <w:rFonts w:ascii="Times New Roman" w:hAnsi="Times New Roman" w:cs="Times New Roman"/>
          <w:sz w:val="28"/>
          <w:szCs w:val="28"/>
        </w:rPr>
        <w:t>пользования в учебном процессе образовательных учреждений, реализующих программы начального профессионального образования по профессии «Пари</w:t>
      </w:r>
      <w:r w:rsidRPr="00965102">
        <w:rPr>
          <w:rFonts w:ascii="Times New Roman" w:hAnsi="Times New Roman" w:cs="Times New Roman"/>
          <w:sz w:val="28"/>
          <w:szCs w:val="28"/>
        </w:rPr>
        <w:t>к</w:t>
      </w:r>
      <w:r w:rsidRPr="00965102">
        <w:rPr>
          <w:rFonts w:ascii="Times New Roman" w:hAnsi="Times New Roman" w:cs="Times New Roman"/>
          <w:sz w:val="28"/>
          <w:szCs w:val="28"/>
        </w:rPr>
        <w:t>махер». 12-е изд., стер. - Москва: Академия, 2018. – 188 с.</w:t>
      </w:r>
    </w:p>
    <w:p w:rsidR="009D25A4" w:rsidRPr="00965102" w:rsidRDefault="009D25A4" w:rsidP="009D25A4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2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102">
        <w:rPr>
          <w:rFonts w:ascii="Times New Roman" w:hAnsi="Times New Roman" w:cs="Times New Roman"/>
          <w:sz w:val="28"/>
          <w:szCs w:val="28"/>
        </w:rPr>
        <w:t>Журнал «Долорес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965102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ерсия]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4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965102">
        <w:rPr>
          <w:rFonts w:ascii="Times New Roman" w:hAnsi="Times New Roman" w:cs="Times New Roman"/>
          <w:sz w:val="28"/>
          <w:szCs w:val="28"/>
        </w:rPr>
        <w:sym w:font="Symbol" w:char="F0A2"/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65102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96510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8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965102">
        <w:rPr>
          <w:rFonts w:ascii="Times New Roman" w:hAnsi="Times New Roman" w:cs="Times New Roman"/>
          <w:sz w:val="28"/>
          <w:szCs w:val="28"/>
        </w:rPr>
        <w:t>.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65102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FD001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A4" w:rsidRPr="00965102" w:rsidRDefault="009D25A4" w:rsidP="009D25A4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965102">
        <w:rPr>
          <w:b/>
          <w:sz w:val="28"/>
          <w:szCs w:val="28"/>
        </w:rPr>
        <w:t>Интернет-ресурсы:</w:t>
      </w:r>
    </w:p>
    <w:p w:rsidR="00541CF6" w:rsidRPr="00965102" w:rsidRDefault="00541CF6" w:rsidP="003A5E22">
      <w:pPr>
        <w:pStyle w:val="a3"/>
        <w:numPr>
          <w:ilvl w:val="0"/>
          <w:numId w:val="11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0" w:tgtFrame="_blank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E22" w:rsidRPr="00965102" w:rsidRDefault="003A5E22" w:rsidP="003A5E2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65102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96510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1" w:history="1">
        <w:r w:rsidRPr="00965102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965102">
        <w:rPr>
          <w:rFonts w:ascii="Times New Roman" w:hAnsi="Times New Roman" w:cs="Times New Roman"/>
          <w:sz w:val="28"/>
          <w:szCs w:val="28"/>
        </w:rPr>
        <w:t>;</w:t>
      </w:r>
    </w:p>
    <w:p w:rsidR="003A5E22" w:rsidRPr="00965102" w:rsidRDefault="003A5E22" w:rsidP="003A5E22">
      <w:pPr>
        <w:numPr>
          <w:ilvl w:val="0"/>
          <w:numId w:val="11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history="1">
        <w:r w:rsidRPr="00965102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965102">
        <w:rPr>
          <w:rFonts w:ascii="Times New Roman" w:hAnsi="Times New Roman" w:cs="Times New Roman"/>
          <w:sz w:val="28"/>
          <w:szCs w:val="28"/>
        </w:rPr>
        <w:t>;</w:t>
      </w:r>
    </w:p>
    <w:p w:rsidR="009D25A4" w:rsidRPr="00965102" w:rsidRDefault="003A5E22" w:rsidP="009D25A4">
      <w:pPr>
        <w:numPr>
          <w:ilvl w:val="0"/>
          <w:numId w:val="11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3" w:history="1">
        <w:r w:rsidRPr="009651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  <w:r w:rsidR="003E0B13" w:rsidRPr="00965102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3E0B13" w:rsidRPr="00965102" w:rsidRDefault="00A23197" w:rsidP="003E0B1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hyperlink r:id="rId24" w:history="1">
        <w:r w:rsidR="003E0B13" w:rsidRPr="00965102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</w:p>
    <w:p w:rsidR="003E0B13" w:rsidRPr="00965102" w:rsidRDefault="003E0B13" w:rsidP="003E0B13">
      <w:pPr>
        <w:spacing w:after="0" w:line="276" w:lineRule="auto"/>
        <w:ind w:left="426"/>
        <w:contextualSpacing/>
        <w:jc w:val="both"/>
        <w:rPr>
          <w:sz w:val="28"/>
          <w:szCs w:val="28"/>
        </w:rPr>
      </w:pPr>
    </w:p>
    <w:p w:rsidR="009D25A4" w:rsidRPr="00965102" w:rsidRDefault="009D25A4" w:rsidP="00793A4A">
      <w:pPr>
        <w:pStyle w:val="Default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6C3605" w:rsidRPr="00965102" w:rsidRDefault="00C72F07" w:rsidP="006C3605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567"/>
        <w:rPr>
          <w:sz w:val="28"/>
          <w:szCs w:val="28"/>
        </w:rPr>
      </w:pPr>
      <w:r w:rsidRPr="00965102">
        <w:rPr>
          <w:sz w:val="28"/>
          <w:szCs w:val="28"/>
        </w:rPr>
        <w:t>Производственная</w:t>
      </w:r>
      <w:r w:rsidR="009D25A4" w:rsidRPr="00965102">
        <w:rPr>
          <w:sz w:val="28"/>
          <w:szCs w:val="28"/>
        </w:rPr>
        <w:t xml:space="preserve"> практика проводится в </w:t>
      </w:r>
      <w:r w:rsidR="006C3605" w:rsidRPr="00965102">
        <w:rPr>
          <w:sz w:val="28"/>
          <w:szCs w:val="28"/>
        </w:rPr>
        <w:t>учебно-производственных м</w:t>
      </w:r>
      <w:r w:rsidR="006C3605" w:rsidRPr="00965102">
        <w:rPr>
          <w:sz w:val="28"/>
          <w:szCs w:val="28"/>
        </w:rPr>
        <w:t>а</w:t>
      </w:r>
      <w:r w:rsidR="006C3605" w:rsidRPr="00965102">
        <w:rPr>
          <w:sz w:val="28"/>
          <w:szCs w:val="28"/>
        </w:rPr>
        <w:lastRenderedPageBreak/>
        <w:t>стерских колледжа, лабораториях ресурсного центра или организациях инд</w:t>
      </w:r>
      <w:r w:rsidR="006C3605" w:rsidRPr="00965102">
        <w:rPr>
          <w:sz w:val="28"/>
          <w:szCs w:val="28"/>
        </w:rPr>
        <w:t>у</w:t>
      </w:r>
      <w:r w:rsidR="006C3605" w:rsidRPr="00965102">
        <w:rPr>
          <w:sz w:val="28"/>
          <w:szCs w:val="28"/>
        </w:rPr>
        <w:t>стрии красоты на основе договоров, заключаемых между колледжем и этими организациями.</w:t>
      </w:r>
    </w:p>
    <w:p w:rsidR="009D25A4" w:rsidRPr="00965102" w:rsidRDefault="006C3605" w:rsidP="009D25A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965102">
        <w:rPr>
          <w:sz w:val="28"/>
          <w:szCs w:val="28"/>
        </w:rPr>
        <w:t xml:space="preserve">Производственная практика проводится </w:t>
      </w:r>
      <w:r w:rsidR="009D25A4" w:rsidRPr="00965102">
        <w:rPr>
          <w:sz w:val="28"/>
          <w:szCs w:val="28"/>
        </w:rPr>
        <w:t>концентрированно, после изуч</w:t>
      </w:r>
      <w:r w:rsidR="009D25A4" w:rsidRPr="00965102">
        <w:rPr>
          <w:sz w:val="28"/>
          <w:szCs w:val="28"/>
        </w:rPr>
        <w:t>е</w:t>
      </w:r>
      <w:r w:rsidR="009D25A4" w:rsidRPr="00965102">
        <w:rPr>
          <w:sz w:val="28"/>
          <w:szCs w:val="28"/>
        </w:rPr>
        <w:t>ния междисциплинарного курса МДК 01.01.</w:t>
      </w:r>
      <w:r w:rsidR="00B81BE7" w:rsidRPr="00965102">
        <w:rPr>
          <w:sz w:val="28"/>
          <w:szCs w:val="28"/>
        </w:rPr>
        <w:t xml:space="preserve"> Современные технологии пари</w:t>
      </w:r>
      <w:r w:rsidR="00B81BE7" w:rsidRPr="00965102">
        <w:rPr>
          <w:sz w:val="28"/>
          <w:szCs w:val="28"/>
        </w:rPr>
        <w:t>к</w:t>
      </w:r>
      <w:r w:rsidR="00B81BE7" w:rsidRPr="00965102">
        <w:rPr>
          <w:sz w:val="28"/>
          <w:szCs w:val="28"/>
        </w:rPr>
        <w:t xml:space="preserve">махерского искусства.  </w:t>
      </w:r>
      <w:r w:rsidR="009D25A4" w:rsidRPr="00965102">
        <w:rPr>
          <w:sz w:val="28"/>
          <w:szCs w:val="28"/>
        </w:rPr>
        <w:t xml:space="preserve">Продолжительность </w:t>
      </w:r>
      <w:r w:rsidR="00B60D53" w:rsidRPr="00965102">
        <w:rPr>
          <w:sz w:val="28"/>
          <w:szCs w:val="28"/>
        </w:rPr>
        <w:t>производствен</w:t>
      </w:r>
      <w:r w:rsidR="009D25A4" w:rsidRPr="00965102">
        <w:rPr>
          <w:sz w:val="28"/>
          <w:szCs w:val="28"/>
        </w:rPr>
        <w:t xml:space="preserve">ной практики для обучающихся не более 36 часов в неделю. По окончании </w:t>
      </w:r>
      <w:r w:rsidRPr="00965102">
        <w:rPr>
          <w:sz w:val="28"/>
          <w:szCs w:val="28"/>
        </w:rPr>
        <w:t xml:space="preserve">производственной </w:t>
      </w:r>
      <w:r w:rsidR="009D25A4" w:rsidRPr="00965102">
        <w:rPr>
          <w:sz w:val="28"/>
          <w:szCs w:val="28"/>
        </w:rPr>
        <w:t>практики предусмотрен дифференцированный зачет.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требования охраны труда;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трудовое законодательство Российской Федерации. 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Колледж контролирует реализацию программы и условия проведения производственной практики организациями, в том числе требования охраны труда, безопасности жизнедеятельности и пожарной безопасности в соотве</w:t>
      </w:r>
      <w:r w:rsidRPr="00965102">
        <w:rPr>
          <w:sz w:val="28"/>
          <w:szCs w:val="28"/>
        </w:rPr>
        <w:t>т</w:t>
      </w:r>
      <w:r w:rsidRPr="00965102">
        <w:rPr>
          <w:sz w:val="28"/>
          <w:szCs w:val="28"/>
        </w:rPr>
        <w:t>ствии с правилами и нормами, в том числе отраслевыми.</w:t>
      </w:r>
    </w:p>
    <w:p w:rsidR="009D25A4" w:rsidRPr="00965102" w:rsidRDefault="009D25A4" w:rsidP="009D25A4">
      <w:pPr>
        <w:pStyle w:val="Default"/>
        <w:ind w:left="709" w:firstLine="709"/>
        <w:jc w:val="both"/>
        <w:rPr>
          <w:sz w:val="28"/>
          <w:szCs w:val="28"/>
        </w:rPr>
      </w:pPr>
    </w:p>
    <w:p w:rsidR="009D25A4" w:rsidRPr="00965102" w:rsidRDefault="009D25A4" w:rsidP="00793A4A">
      <w:pPr>
        <w:pStyle w:val="Default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Организацию и руководство производственной практикой осуществляют руководители практики от колледжа и от организации.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Мастера производственного обучения, которые руководят произво</w:t>
      </w:r>
      <w:r w:rsidRPr="00965102">
        <w:rPr>
          <w:sz w:val="28"/>
          <w:szCs w:val="28"/>
        </w:rPr>
        <w:t>д</w:t>
      </w:r>
      <w:r w:rsidRPr="00965102">
        <w:rPr>
          <w:sz w:val="28"/>
          <w:szCs w:val="28"/>
        </w:rPr>
        <w:t>ственной практикой, должны иметь высшее образование или среднее специал</w:t>
      </w:r>
      <w:r w:rsidRPr="00965102">
        <w:rPr>
          <w:sz w:val="28"/>
          <w:szCs w:val="28"/>
        </w:rPr>
        <w:t>ь</w:t>
      </w:r>
      <w:r w:rsidRPr="00965102">
        <w:rPr>
          <w:sz w:val="28"/>
          <w:szCs w:val="28"/>
        </w:rPr>
        <w:t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Руководителями производственной практики от орган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E4D9D" w:rsidRPr="00965102" w:rsidRDefault="009D25A4" w:rsidP="00793A4A">
      <w:pPr>
        <w:pStyle w:val="Default"/>
        <w:numPr>
          <w:ilvl w:val="0"/>
          <w:numId w:val="4"/>
        </w:numPr>
        <w:ind w:left="450"/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D25A4" w:rsidRPr="00965102" w:rsidRDefault="00FE4D9D" w:rsidP="00FE4D9D">
      <w:pPr>
        <w:pStyle w:val="Default"/>
        <w:ind w:left="90"/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t>ПРОИЗВОДСТВЕН</w:t>
      </w:r>
      <w:r w:rsidR="009D25A4" w:rsidRPr="00965102">
        <w:rPr>
          <w:b/>
          <w:bCs/>
          <w:sz w:val="28"/>
          <w:szCs w:val="28"/>
        </w:rPr>
        <w:t xml:space="preserve">НОЙ  ПРАКТИКИ </w:t>
      </w:r>
    </w:p>
    <w:p w:rsidR="009D25A4" w:rsidRPr="00965102" w:rsidRDefault="009D25A4" w:rsidP="009D25A4">
      <w:pPr>
        <w:pStyle w:val="Default"/>
        <w:ind w:left="450"/>
        <w:rPr>
          <w:b/>
          <w:bCs/>
          <w:sz w:val="28"/>
          <w:szCs w:val="28"/>
        </w:rPr>
      </w:pPr>
    </w:p>
    <w:p w:rsidR="00FE4D9D" w:rsidRPr="00965102" w:rsidRDefault="00FE4D9D" w:rsidP="00FE4D9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65102">
        <w:rPr>
          <w:color w:val="auto"/>
          <w:sz w:val="28"/>
          <w:szCs w:val="28"/>
        </w:rPr>
        <w:t xml:space="preserve">Результаты </w:t>
      </w:r>
      <w:r w:rsidR="00C72F07" w:rsidRPr="00965102">
        <w:rPr>
          <w:color w:val="auto"/>
          <w:sz w:val="28"/>
          <w:szCs w:val="28"/>
        </w:rPr>
        <w:t xml:space="preserve">практической подготовки: </w:t>
      </w:r>
      <w:r w:rsidRPr="00965102">
        <w:rPr>
          <w:color w:val="auto"/>
          <w:sz w:val="28"/>
          <w:szCs w:val="28"/>
        </w:rPr>
        <w:t>производственной практики опр</w:t>
      </w:r>
      <w:r w:rsidRPr="00965102">
        <w:rPr>
          <w:color w:val="auto"/>
          <w:sz w:val="28"/>
          <w:szCs w:val="28"/>
        </w:rPr>
        <w:t>е</w:t>
      </w:r>
      <w:r w:rsidRPr="00965102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FE4D9D" w:rsidRPr="00965102" w:rsidRDefault="00FE4D9D" w:rsidP="00FE4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E4D9D" w:rsidRPr="00965102" w:rsidRDefault="00FE4D9D" w:rsidP="00FE4D9D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  <w:r w:rsidRPr="00965102">
        <w:rPr>
          <w:sz w:val="28"/>
          <w:szCs w:val="28"/>
        </w:rPr>
        <w:tab/>
      </w:r>
      <w:proofErr w:type="gramStart"/>
      <w:r w:rsidRPr="00965102">
        <w:rPr>
          <w:sz w:val="28"/>
          <w:szCs w:val="28"/>
        </w:rPr>
        <w:t>Практика завершается дифференцированным зачетом при условии пол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lastRenderedPageBreak/>
        <w:t>жительного аттестационного листа по практике руководителей практики от о</w:t>
      </w:r>
      <w:r w:rsidRPr="00965102">
        <w:rPr>
          <w:sz w:val="28"/>
          <w:szCs w:val="28"/>
        </w:rPr>
        <w:t>р</w:t>
      </w:r>
      <w:r w:rsidRPr="00965102">
        <w:rPr>
          <w:sz w:val="28"/>
          <w:szCs w:val="28"/>
        </w:rPr>
        <w:t>ганизации и колледжа об уровне освоения профессиональных компетенций; наличия положительной характеристики организации на обучающег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ся/студента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965102">
        <w:rPr>
          <w:sz w:val="28"/>
          <w:szCs w:val="28"/>
        </w:rPr>
        <w:t>к</w:t>
      </w:r>
      <w:r w:rsidRPr="00965102">
        <w:rPr>
          <w:sz w:val="28"/>
          <w:szCs w:val="28"/>
        </w:rPr>
        <w:t>тике в соответствии с заданием на практику.</w:t>
      </w:r>
      <w:proofErr w:type="gramEnd"/>
      <w:r w:rsidRPr="00965102">
        <w:rPr>
          <w:sz w:val="28"/>
          <w:szCs w:val="28"/>
        </w:rPr>
        <w:t xml:space="preserve"> Итоговая оценка за практику в</w:t>
      </w:r>
      <w:r w:rsidRPr="00965102">
        <w:rPr>
          <w:sz w:val="28"/>
          <w:szCs w:val="28"/>
        </w:rPr>
        <w:t>ы</w:t>
      </w:r>
      <w:r w:rsidRPr="00965102">
        <w:rPr>
          <w:sz w:val="28"/>
          <w:szCs w:val="28"/>
        </w:rPr>
        <w:t>ставляется по 5–бальной системе и вносится в зачетную книжку.</w:t>
      </w:r>
    </w:p>
    <w:p w:rsidR="00FE4D9D" w:rsidRPr="00965102" w:rsidRDefault="00FE4D9D" w:rsidP="00FE4D9D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  <w:r w:rsidRPr="00965102">
        <w:rPr>
          <w:sz w:val="28"/>
          <w:szCs w:val="28"/>
        </w:rPr>
        <w:tab/>
        <w:t>Результаты прохождения практики представляются обучающи</w:t>
      </w:r>
      <w:r w:rsidRPr="00965102">
        <w:rPr>
          <w:sz w:val="28"/>
          <w:szCs w:val="28"/>
        </w:rPr>
        <w:t>м</w:t>
      </w:r>
      <w:r w:rsidRPr="00965102">
        <w:rPr>
          <w:sz w:val="28"/>
          <w:szCs w:val="28"/>
        </w:rPr>
        <w:t>ся/студентом в колледж и учитываются при прохождении государственной итоговой аттестации. Обучающиеся/студенты, не прошедшие практику или п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лучившие отрицательную оценку, не допускаются к прохождению госуда</w:t>
      </w:r>
      <w:r w:rsidRPr="00965102">
        <w:rPr>
          <w:sz w:val="28"/>
          <w:szCs w:val="28"/>
        </w:rPr>
        <w:t>р</w:t>
      </w:r>
      <w:r w:rsidRPr="00965102">
        <w:rPr>
          <w:sz w:val="28"/>
          <w:szCs w:val="28"/>
        </w:rPr>
        <w:t>ственной итоговой аттестации.</w:t>
      </w:r>
    </w:p>
    <w:p w:rsidR="009D25A4" w:rsidRPr="00965102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9D25A4" w:rsidRPr="00965102" w:rsidTr="00222410">
        <w:trPr>
          <w:trHeight w:val="1098"/>
        </w:trPr>
        <w:tc>
          <w:tcPr>
            <w:tcW w:w="6521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559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9D25A4" w:rsidRPr="00965102" w:rsidRDefault="009D25A4" w:rsidP="00222410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9D25A4" w:rsidRPr="00CA2B9C" w:rsidTr="00222410">
        <w:trPr>
          <w:trHeight w:val="698"/>
        </w:trPr>
        <w:tc>
          <w:tcPr>
            <w:tcW w:w="6521" w:type="dxa"/>
          </w:tcPr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ПК. 1.2. Выполнять окрашивание волос с использованием современных технологий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1.4. Проводить консультации по подбору профессиональных сре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03.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05.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06. Проявлять гражданско-патриотическую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позицию, демонстрировать осознанное поведение на основе общечеловеческих ценностей</w:t>
            </w:r>
            <w:r w:rsidR="00C72F07" w:rsidRPr="00965102">
              <w:rPr>
                <w:rFonts w:ascii="Times New 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08.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2E60AF" w:rsidRPr="00965102" w:rsidRDefault="002E60AF" w:rsidP="00C72F0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ОК 11. </w:t>
            </w:r>
            <w:r w:rsidR="00C72F07" w:rsidRPr="00965102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  <w:tc>
          <w:tcPr>
            <w:tcW w:w="1559" w:type="dxa"/>
          </w:tcPr>
          <w:p w:rsidR="009D25A4" w:rsidRPr="00965102" w:rsidRDefault="009D25A4" w:rsidP="002224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</w:t>
            </w: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ческий опыт </w:t>
            </w:r>
          </w:p>
          <w:p w:rsidR="009D25A4" w:rsidRPr="00965102" w:rsidRDefault="009D25A4" w:rsidP="00222410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9D25A4" w:rsidRPr="00965102" w:rsidRDefault="009D25A4" w:rsidP="00222410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9D25A4" w:rsidRPr="00965102" w:rsidRDefault="009D25A4" w:rsidP="0022241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5A4" w:rsidRPr="00965102" w:rsidRDefault="009D25A4" w:rsidP="002224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т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ное наблюд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ние в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ы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полнения практич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  <w:p w:rsidR="009D25A4" w:rsidRPr="00CA2B9C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Ситуац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онная з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9D25A4" w:rsidRPr="00CA2B9C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sectPr w:rsidR="009D25A4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97" w:rsidRDefault="00A23197" w:rsidP="00AA76D4">
      <w:pPr>
        <w:spacing w:after="0" w:line="240" w:lineRule="auto"/>
      </w:pPr>
      <w:r>
        <w:separator/>
      </w:r>
    </w:p>
  </w:endnote>
  <w:endnote w:type="continuationSeparator" w:id="0">
    <w:p w:rsidR="00A23197" w:rsidRDefault="00A23197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927075" w:rsidRDefault="009270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075" w:rsidRDefault="009270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97" w:rsidRDefault="00A23197" w:rsidP="00AA76D4">
      <w:pPr>
        <w:spacing w:after="0" w:line="240" w:lineRule="auto"/>
      </w:pPr>
      <w:r>
        <w:separator/>
      </w:r>
    </w:p>
  </w:footnote>
  <w:footnote w:type="continuationSeparator" w:id="0">
    <w:p w:rsidR="00A23197" w:rsidRDefault="00A23197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CD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F2FC6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12153"/>
    <w:multiLevelType w:val="hybridMultilevel"/>
    <w:tmpl w:val="333CD02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A2CC11A2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180B18"/>
    <w:multiLevelType w:val="hybridMultilevel"/>
    <w:tmpl w:val="A8AE9458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B144E31"/>
    <w:multiLevelType w:val="hybridMultilevel"/>
    <w:tmpl w:val="CAD6EBB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48E15A0"/>
    <w:multiLevelType w:val="hybridMultilevel"/>
    <w:tmpl w:val="3FE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B0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B7468"/>
    <w:multiLevelType w:val="multilevel"/>
    <w:tmpl w:val="37DED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40417"/>
    <w:rsid w:val="00047AC1"/>
    <w:rsid w:val="00052F45"/>
    <w:rsid w:val="00054A65"/>
    <w:rsid w:val="00055938"/>
    <w:rsid w:val="0007066A"/>
    <w:rsid w:val="00071F14"/>
    <w:rsid w:val="00087F00"/>
    <w:rsid w:val="000964A7"/>
    <w:rsid w:val="00096E89"/>
    <w:rsid w:val="000975AB"/>
    <w:rsid w:val="000979D6"/>
    <w:rsid w:val="000D791E"/>
    <w:rsid w:val="000F6DC3"/>
    <w:rsid w:val="00112A1F"/>
    <w:rsid w:val="00117861"/>
    <w:rsid w:val="00131A69"/>
    <w:rsid w:val="00132F2B"/>
    <w:rsid w:val="00142D50"/>
    <w:rsid w:val="00163607"/>
    <w:rsid w:val="00184505"/>
    <w:rsid w:val="00184E22"/>
    <w:rsid w:val="00196BD9"/>
    <w:rsid w:val="001A0BB0"/>
    <w:rsid w:val="001A5A2A"/>
    <w:rsid w:val="001B14F0"/>
    <w:rsid w:val="001D0234"/>
    <w:rsid w:val="001E0299"/>
    <w:rsid w:val="001E1BA6"/>
    <w:rsid w:val="001E4D38"/>
    <w:rsid w:val="001E77A9"/>
    <w:rsid w:val="001F6735"/>
    <w:rsid w:val="00206AAA"/>
    <w:rsid w:val="00213B0E"/>
    <w:rsid w:val="00216D61"/>
    <w:rsid w:val="00222410"/>
    <w:rsid w:val="00234E82"/>
    <w:rsid w:val="00242270"/>
    <w:rsid w:val="00247D07"/>
    <w:rsid w:val="00282788"/>
    <w:rsid w:val="00285925"/>
    <w:rsid w:val="00290F5F"/>
    <w:rsid w:val="002918E5"/>
    <w:rsid w:val="002A2754"/>
    <w:rsid w:val="002A5437"/>
    <w:rsid w:val="002B54B3"/>
    <w:rsid w:val="002C1F47"/>
    <w:rsid w:val="002C4F33"/>
    <w:rsid w:val="002D33A0"/>
    <w:rsid w:val="002D3BAD"/>
    <w:rsid w:val="002D799C"/>
    <w:rsid w:val="002E1704"/>
    <w:rsid w:val="002E60AF"/>
    <w:rsid w:val="00305CDD"/>
    <w:rsid w:val="00317D1E"/>
    <w:rsid w:val="00330B0E"/>
    <w:rsid w:val="003317D2"/>
    <w:rsid w:val="00331825"/>
    <w:rsid w:val="0034492A"/>
    <w:rsid w:val="00376BD8"/>
    <w:rsid w:val="00381345"/>
    <w:rsid w:val="00391533"/>
    <w:rsid w:val="003A5E22"/>
    <w:rsid w:val="003C4411"/>
    <w:rsid w:val="003E0B13"/>
    <w:rsid w:val="00424A84"/>
    <w:rsid w:val="004340D5"/>
    <w:rsid w:val="00441163"/>
    <w:rsid w:val="00463BEE"/>
    <w:rsid w:val="00464E20"/>
    <w:rsid w:val="00474F21"/>
    <w:rsid w:val="004841DB"/>
    <w:rsid w:val="00487C16"/>
    <w:rsid w:val="004A66DB"/>
    <w:rsid w:val="004D5029"/>
    <w:rsid w:val="00500071"/>
    <w:rsid w:val="00502062"/>
    <w:rsid w:val="00517027"/>
    <w:rsid w:val="00526785"/>
    <w:rsid w:val="00540CD8"/>
    <w:rsid w:val="00541CF6"/>
    <w:rsid w:val="00555641"/>
    <w:rsid w:val="00563DCC"/>
    <w:rsid w:val="0056427C"/>
    <w:rsid w:val="00566DCD"/>
    <w:rsid w:val="00566F22"/>
    <w:rsid w:val="00585096"/>
    <w:rsid w:val="005A39B9"/>
    <w:rsid w:val="005A4B78"/>
    <w:rsid w:val="005A63DE"/>
    <w:rsid w:val="005A69D4"/>
    <w:rsid w:val="005B3840"/>
    <w:rsid w:val="005B42E6"/>
    <w:rsid w:val="005C47F2"/>
    <w:rsid w:val="005E6CA7"/>
    <w:rsid w:val="005E6E86"/>
    <w:rsid w:val="005F1C1A"/>
    <w:rsid w:val="005F4E54"/>
    <w:rsid w:val="005F4F7A"/>
    <w:rsid w:val="005F56D5"/>
    <w:rsid w:val="006033B5"/>
    <w:rsid w:val="00654FB3"/>
    <w:rsid w:val="00667569"/>
    <w:rsid w:val="00695B74"/>
    <w:rsid w:val="006A444C"/>
    <w:rsid w:val="006A7B5A"/>
    <w:rsid w:val="006C3605"/>
    <w:rsid w:val="006C5441"/>
    <w:rsid w:val="006D21A0"/>
    <w:rsid w:val="006D4C92"/>
    <w:rsid w:val="006D763B"/>
    <w:rsid w:val="006F505D"/>
    <w:rsid w:val="0070794F"/>
    <w:rsid w:val="00715961"/>
    <w:rsid w:val="00716FB9"/>
    <w:rsid w:val="00724A2F"/>
    <w:rsid w:val="00735457"/>
    <w:rsid w:val="00756943"/>
    <w:rsid w:val="00793A4A"/>
    <w:rsid w:val="00797285"/>
    <w:rsid w:val="007A2E03"/>
    <w:rsid w:val="007B4AA2"/>
    <w:rsid w:val="007C2357"/>
    <w:rsid w:val="007C317C"/>
    <w:rsid w:val="007D0899"/>
    <w:rsid w:val="007D4305"/>
    <w:rsid w:val="007E3B71"/>
    <w:rsid w:val="007E4825"/>
    <w:rsid w:val="007E489C"/>
    <w:rsid w:val="007E7BF9"/>
    <w:rsid w:val="0081117E"/>
    <w:rsid w:val="0081165C"/>
    <w:rsid w:val="00814AF0"/>
    <w:rsid w:val="00815203"/>
    <w:rsid w:val="00834042"/>
    <w:rsid w:val="008500D8"/>
    <w:rsid w:val="00854C5B"/>
    <w:rsid w:val="0086022F"/>
    <w:rsid w:val="00861B0F"/>
    <w:rsid w:val="00877BB4"/>
    <w:rsid w:val="00883126"/>
    <w:rsid w:val="0088696F"/>
    <w:rsid w:val="00890954"/>
    <w:rsid w:val="00892CB9"/>
    <w:rsid w:val="008B3CE0"/>
    <w:rsid w:val="008B6994"/>
    <w:rsid w:val="008C1433"/>
    <w:rsid w:val="008D260D"/>
    <w:rsid w:val="008D3FB3"/>
    <w:rsid w:val="008E4C1B"/>
    <w:rsid w:val="008F28C2"/>
    <w:rsid w:val="009174C7"/>
    <w:rsid w:val="00920021"/>
    <w:rsid w:val="00921501"/>
    <w:rsid w:val="00927075"/>
    <w:rsid w:val="00935D65"/>
    <w:rsid w:val="00953481"/>
    <w:rsid w:val="00960062"/>
    <w:rsid w:val="00965102"/>
    <w:rsid w:val="00973D20"/>
    <w:rsid w:val="009754A6"/>
    <w:rsid w:val="0098399B"/>
    <w:rsid w:val="00986BCF"/>
    <w:rsid w:val="00986CC4"/>
    <w:rsid w:val="00987646"/>
    <w:rsid w:val="009901C9"/>
    <w:rsid w:val="0099119C"/>
    <w:rsid w:val="009927A7"/>
    <w:rsid w:val="00992B2F"/>
    <w:rsid w:val="00996C99"/>
    <w:rsid w:val="00997506"/>
    <w:rsid w:val="009A0828"/>
    <w:rsid w:val="009A5742"/>
    <w:rsid w:val="009B13D3"/>
    <w:rsid w:val="009B5C23"/>
    <w:rsid w:val="009D25A4"/>
    <w:rsid w:val="009D32CE"/>
    <w:rsid w:val="009D43D6"/>
    <w:rsid w:val="009E641A"/>
    <w:rsid w:val="009E6C92"/>
    <w:rsid w:val="009F0F6E"/>
    <w:rsid w:val="009F5533"/>
    <w:rsid w:val="00A078AD"/>
    <w:rsid w:val="00A13170"/>
    <w:rsid w:val="00A210C1"/>
    <w:rsid w:val="00A23197"/>
    <w:rsid w:val="00A24498"/>
    <w:rsid w:val="00A26A04"/>
    <w:rsid w:val="00A27F6E"/>
    <w:rsid w:val="00A34F22"/>
    <w:rsid w:val="00A44F6E"/>
    <w:rsid w:val="00A5459B"/>
    <w:rsid w:val="00A70965"/>
    <w:rsid w:val="00A866B5"/>
    <w:rsid w:val="00A97A15"/>
    <w:rsid w:val="00AA41E2"/>
    <w:rsid w:val="00AA4215"/>
    <w:rsid w:val="00AA56D7"/>
    <w:rsid w:val="00AA76D4"/>
    <w:rsid w:val="00AB611C"/>
    <w:rsid w:val="00AC37D9"/>
    <w:rsid w:val="00AC5BA6"/>
    <w:rsid w:val="00AD5BE2"/>
    <w:rsid w:val="00AD7134"/>
    <w:rsid w:val="00AE16A5"/>
    <w:rsid w:val="00AE64BE"/>
    <w:rsid w:val="00AE6CDD"/>
    <w:rsid w:val="00AF1A40"/>
    <w:rsid w:val="00AF5915"/>
    <w:rsid w:val="00B1183A"/>
    <w:rsid w:val="00B21F4B"/>
    <w:rsid w:val="00B31887"/>
    <w:rsid w:val="00B35316"/>
    <w:rsid w:val="00B55CBF"/>
    <w:rsid w:val="00B60D53"/>
    <w:rsid w:val="00B62B07"/>
    <w:rsid w:val="00B638EA"/>
    <w:rsid w:val="00B72E54"/>
    <w:rsid w:val="00B7468B"/>
    <w:rsid w:val="00B77763"/>
    <w:rsid w:val="00B81BE7"/>
    <w:rsid w:val="00B97270"/>
    <w:rsid w:val="00BB2636"/>
    <w:rsid w:val="00BC64F9"/>
    <w:rsid w:val="00BD7E5E"/>
    <w:rsid w:val="00BE313D"/>
    <w:rsid w:val="00BE5F44"/>
    <w:rsid w:val="00BF7B3D"/>
    <w:rsid w:val="00C12A64"/>
    <w:rsid w:val="00C1699D"/>
    <w:rsid w:val="00C26241"/>
    <w:rsid w:val="00C31D8A"/>
    <w:rsid w:val="00C504DD"/>
    <w:rsid w:val="00C56C59"/>
    <w:rsid w:val="00C60150"/>
    <w:rsid w:val="00C63083"/>
    <w:rsid w:val="00C63C6A"/>
    <w:rsid w:val="00C70FC1"/>
    <w:rsid w:val="00C72F07"/>
    <w:rsid w:val="00C77A28"/>
    <w:rsid w:val="00C90429"/>
    <w:rsid w:val="00C90EB0"/>
    <w:rsid w:val="00CA0C7C"/>
    <w:rsid w:val="00CA0F0B"/>
    <w:rsid w:val="00CA79D5"/>
    <w:rsid w:val="00CC15C8"/>
    <w:rsid w:val="00CC18F4"/>
    <w:rsid w:val="00CD06B8"/>
    <w:rsid w:val="00CD10CC"/>
    <w:rsid w:val="00CD7516"/>
    <w:rsid w:val="00CE322D"/>
    <w:rsid w:val="00CF225A"/>
    <w:rsid w:val="00D03E74"/>
    <w:rsid w:val="00D04D10"/>
    <w:rsid w:val="00D05D97"/>
    <w:rsid w:val="00D12924"/>
    <w:rsid w:val="00D17960"/>
    <w:rsid w:val="00D25E9D"/>
    <w:rsid w:val="00D27159"/>
    <w:rsid w:val="00D41DB1"/>
    <w:rsid w:val="00D51B44"/>
    <w:rsid w:val="00D66449"/>
    <w:rsid w:val="00D66B5A"/>
    <w:rsid w:val="00D94758"/>
    <w:rsid w:val="00D97BB7"/>
    <w:rsid w:val="00DB2118"/>
    <w:rsid w:val="00DC33B5"/>
    <w:rsid w:val="00DE782B"/>
    <w:rsid w:val="00E121BA"/>
    <w:rsid w:val="00E1374A"/>
    <w:rsid w:val="00E202FB"/>
    <w:rsid w:val="00E20CD9"/>
    <w:rsid w:val="00E45895"/>
    <w:rsid w:val="00E45C9A"/>
    <w:rsid w:val="00E51DFF"/>
    <w:rsid w:val="00E52AE3"/>
    <w:rsid w:val="00E616A6"/>
    <w:rsid w:val="00E61C44"/>
    <w:rsid w:val="00E62B5F"/>
    <w:rsid w:val="00E63238"/>
    <w:rsid w:val="00E73369"/>
    <w:rsid w:val="00E9633B"/>
    <w:rsid w:val="00E96C91"/>
    <w:rsid w:val="00EA01AC"/>
    <w:rsid w:val="00EB7BA6"/>
    <w:rsid w:val="00EC0A3E"/>
    <w:rsid w:val="00ED4307"/>
    <w:rsid w:val="00EE0FC4"/>
    <w:rsid w:val="00EE3AAC"/>
    <w:rsid w:val="00EF052B"/>
    <w:rsid w:val="00EF0D0C"/>
    <w:rsid w:val="00EF1202"/>
    <w:rsid w:val="00F10600"/>
    <w:rsid w:val="00F31890"/>
    <w:rsid w:val="00F340AD"/>
    <w:rsid w:val="00F36A17"/>
    <w:rsid w:val="00F40106"/>
    <w:rsid w:val="00F40AE0"/>
    <w:rsid w:val="00F44B24"/>
    <w:rsid w:val="00F45065"/>
    <w:rsid w:val="00F5109F"/>
    <w:rsid w:val="00F6028E"/>
    <w:rsid w:val="00F61D71"/>
    <w:rsid w:val="00F64244"/>
    <w:rsid w:val="00F71585"/>
    <w:rsid w:val="00F76303"/>
    <w:rsid w:val="00F85C54"/>
    <w:rsid w:val="00F92A4B"/>
    <w:rsid w:val="00FA707F"/>
    <w:rsid w:val="00FB3851"/>
    <w:rsid w:val="00FC0707"/>
    <w:rsid w:val="00FC6A6D"/>
    <w:rsid w:val="00FD001A"/>
    <w:rsid w:val="00FD41E7"/>
    <w:rsid w:val="00FE4D9D"/>
    <w:rsid w:val="00FF0ADC"/>
    <w:rsid w:val="00FF149C"/>
    <w:rsid w:val="00FF1FFA"/>
    <w:rsid w:val="00FF2632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5C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5879774" TargetMode="External"/><Relationship Id="rId18" Type="http://schemas.openxmlformats.org/officeDocument/2006/relationships/hyperlink" Target="https://www.estel.pr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azeta-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litportal.ru/avtory/redakciya-zhurnala-stilnye-prichesk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air.su/zhurnaly/" TargetMode="External"/><Relationship Id="rId20" Type="http://schemas.openxmlformats.org/officeDocument/2006/relationships/hyperlink" Target="http://www.parikmaher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hyperlink" Target="https://www.pro-parikmahera.ru/vestni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hyperlink" Target="http://www.hairlif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ell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loreslife.ru/" TargetMode="External"/><Relationship Id="rId22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96E8-4729-41EC-BE2A-A9A0D19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17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82</cp:revision>
  <cp:lastPrinted>2018-06-05T05:06:00Z</cp:lastPrinted>
  <dcterms:created xsi:type="dcterms:W3CDTF">2017-10-18T08:23:00Z</dcterms:created>
  <dcterms:modified xsi:type="dcterms:W3CDTF">2022-12-27T04:16:00Z</dcterms:modified>
</cp:coreProperties>
</file>